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15D9A" w14:textId="41D613F7" w:rsidR="006C71E8" w:rsidRPr="007077BF" w:rsidRDefault="00853494" w:rsidP="00AB4732">
      <w:pPr>
        <w:pStyle w:val="Nzev"/>
        <w:rPr>
          <w:lang w:val="en-US"/>
        </w:rPr>
      </w:pPr>
      <w:r w:rsidRPr="007077BF">
        <w:rPr>
          <w:lang w:val="en-US"/>
        </w:rPr>
        <w:t>Easy deployment</w:t>
      </w:r>
      <w:r w:rsidRPr="007077BF">
        <w:rPr>
          <w:lang w:val="en-US"/>
        </w:rPr>
        <w:t xml:space="preserve"> of</w:t>
      </w:r>
      <w:r w:rsidR="006C71E8" w:rsidRPr="007077BF">
        <w:rPr>
          <w:lang w:val="en-US"/>
        </w:rPr>
        <w:t xml:space="preserve"> IQRF®</w:t>
      </w:r>
      <w:r w:rsidR="0045434C" w:rsidRPr="007077BF">
        <w:rPr>
          <w:lang w:val="en-US"/>
        </w:rPr>
        <w:t xml:space="preserve"> </w:t>
      </w:r>
      <w:r w:rsidRPr="007077BF">
        <w:rPr>
          <w:lang w:val="en-US"/>
        </w:rPr>
        <w:t>with</w:t>
      </w:r>
      <w:r w:rsidR="0045434C" w:rsidRPr="007077BF">
        <w:rPr>
          <w:lang w:val="en-US"/>
        </w:rPr>
        <w:t> IQRF OS 4.03</w:t>
      </w:r>
      <w:r w:rsidR="000C2A8C" w:rsidRPr="007077BF">
        <w:rPr>
          <w:lang w:val="en-US"/>
        </w:rPr>
        <w:t>D</w:t>
      </w:r>
    </w:p>
    <w:p w14:paraId="51FDC1BB" w14:textId="5935FD1C" w:rsidR="002F74CB" w:rsidRPr="007077BF" w:rsidRDefault="00853494" w:rsidP="002F74CB">
      <w:pPr>
        <w:rPr>
          <w:lang w:val="en-US"/>
        </w:rPr>
      </w:pPr>
      <w:r w:rsidRPr="007077BF">
        <w:rPr>
          <w:lang w:val="en-US"/>
        </w:rPr>
        <w:t>The new IQRF OS 4.03D brings many improvements to help you work with the IQRF</w:t>
      </w:r>
      <w:r w:rsidR="00362E56">
        <w:rPr>
          <w:lang w:val="en-US"/>
        </w:rPr>
        <w:t>®</w:t>
      </w:r>
      <w:r w:rsidRPr="007077BF">
        <w:rPr>
          <w:lang w:val="en-US"/>
        </w:rPr>
        <w:t>. These include</w:t>
      </w:r>
      <w:proofErr w:type="gramStart"/>
      <w:r w:rsidRPr="007077BF">
        <w:rPr>
          <w:lang w:val="en-US"/>
        </w:rPr>
        <w:t xml:space="preserve">, in particular, </w:t>
      </w:r>
      <w:r w:rsidRPr="007077BF">
        <w:rPr>
          <w:b/>
          <w:lang w:val="en-US"/>
        </w:rPr>
        <w:t>Smart</w:t>
      </w:r>
      <w:proofErr w:type="gramEnd"/>
      <w:r w:rsidRPr="007077BF">
        <w:rPr>
          <w:b/>
          <w:lang w:val="en-US"/>
        </w:rPr>
        <w:t xml:space="preserve"> Connect</w:t>
      </w:r>
      <w:r w:rsidRPr="007077BF">
        <w:rPr>
          <w:lang w:val="en-US"/>
        </w:rPr>
        <w:t xml:space="preserve"> and </w:t>
      </w:r>
      <w:proofErr w:type="spellStart"/>
      <w:r w:rsidRPr="007077BF">
        <w:rPr>
          <w:b/>
          <w:lang w:val="en-US"/>
        </w:rPr>
        <w:t>Autonetwork</w:t>
      </w:r>
      <w:proofErr w:type="spellEnd"/>
      <w:r w:rsidRPr="007077BF">
        <w:rPr>
          <w:b/>
          <w:lang w:val="en-US"/>
        </w:rPr>
        <w:t xml:space="preserve"> V2</w:t>
      </w:r>
      <w:r w:rsidRPr="007077BF">
        <w:rPr>
          <w:lang w:val="en-US"/>
        </w:rPr>
        <w:t>.</w:t>
      </w:r>
    </w:p>
    <w:p w14:paraId="4557E222" w14:textId="5A4E55E0" w:rsidR="00203CE7" w:rsidRPr="007077BF" w:rsidRDefault="009C3166" w:rsidP="00AB4732">
      <w:pPr>
        <w:pStyle w:val="Nadpis1"/>
        <w:rPr>
          <w:lang w:val="en-US"/>
        </w:rPr>
      </w:pPr>
      <w:r w:rsidRPr="007077BF">
        <w:rPr>
          <w:lang w:val="en-US"/>
        </w:rPr>
        <w:t>Smart Connect</w:t>
      </w:r>
    </w:p>
    <w:p w14:paraId="6FA516B6" w14:textId="294B2B98" w:rsidR="00611232" w:rsidRPr="007077BF" w:rsidRDefault="00853494" w:rsidP="00AB4732">
      <w:pPr>
        <w:rPr>
          <w:lang w:val="en-US"/>
        </w:rPr>
      </w:pPr>
      <w:r w:rsidRPr="007077BF">
        <w:rPr>
          <w:lang w:val="en-US"/>
        </w:rPr>
        <w:t>This is a new method of adding the Node to the IQRF network.</w:t>
      </w:r>
    </w:p>
    <w:p w14:paraId="3CA565FD" w14:textId="2FF1FE6A" w:rsidR="00611232" w:rsidRPr="007077BF" w:rsidRDefault="00853494" w:rsidP="00863C4E">
      <w:pPr>
        <w:pStyle w:val="Nadpis2"/>
        <w:rPr>
          <w:lang w:val="en-US"/>
        </w:rPr>
      </w:pPr>
      <w:r w:rsidRPr="007077BF">
        <w:rPr>
          <w:lang w:val="en-US"/>
        </w:rPr>
        <w:t>Properties</w:t>
      </w:r>
    </w:p>
    <w:p w14:paraId="30466E88" w14:textId="3A24C6C6" w:rsidR="00611232" w:rsidRPr="007077BF" w:rsidRDefault="00853494" w:rsidP="00611232">
      <w:pPr>
        <w:pStyle w:val="Odstavecseseznamem"/>
        <w:numPr>
          <w:ilvl w:val="0"/>
          <w:numId w:val="5"/>
        </w:numPr>
        <w:rPr>
          <w:lang w:val="en-US"/>
        </w:rPr>
      </w:pPr>
      <w:r w:rsidRPr="007077BF">
        <w:rPr>
          <w:lang w:val="en-US"/>
        </w:rPr>
        <w:t>The node does not need to be within the range of the Coordinator but must be within the range of the Node that is already bonded to the network.</w:t>
      </w:r>
    </w:p>
    <w:p w14:paraId="190B2629" w14:textId="5BB0362E" w:rsidR="00611232" w:rsidRPr="007077BF" w:rsidRDefault="00853494" w:rsidP="00611232">
      <w:pPr>
        <w:pStyle w:val="Odstavecseseznamem"/>
        <w:numPr>
          <w:ilvl w:val="0"/>
          <w:numId w:val="5"/>
        </w:numPr>
        <w:rPr>
          <w:lang w:val="en-US"/>
        </w:rPr>
      </w:pPr>
      <w:r w:rsidRPr="007077BF">
        <w:rPr>
          <w:lang w:val="en-US"/>
        </w:rPr>
        <w:t>No action is required on the bonded Node side (for example, pressing a button).</w:t>
      </w:r>
    </w:p>
    <w:p w14:paraId="5BC3A2B3" w14:textId="24EAE678" w:rsidR="00611232" w:rsidRPr="007077BF" w:rsidRDefault="00853494" w:rsidP="00611232">
      <w:pPr>
        <w:pStyle w:val="Odstavecseseznamem"/>
        <w:numPr>
          <w:ilvl w:val="0"/>
          <w:numId w:val="5"/>
        </w:numPr>
        <w:rPr>
          <w:lang w:val="en-US"/>
        </w:rPr>
      </w:pPr>
      <w:r w:rsidRPr="007077BF">
        <w:rPr>
          <w:lang w:val="en-US"/>
        </w:rPr>
        <w:t xml:space="preserve">The </w:t>
      </w:r>
      <w:r w:rsidR="00362E56">
        <w:rPr>
          <w:lang w:val="en-US"/>
        </w:rPr>
        <w:t>b</w:t>
      </w:r>
      <w:r w:rsidRPr="007077BF">
        <w:rPr>
          <w:lang w:val="en-US"/>
        </w:rPr>
        <w:t>onded Node needs to have neither a working channel nor an Access Password of that network set in its configuration.</w:t>
      </w:r>
    </w:p>
    <w:p w14:paraId="7B458284" w14:textId="7D779B5F" w:rsidR="00611232" w:rsidRPr="007077BF" w:rsidRDefault="00853494" w:rsidP="00611232">
      <w:pPr>
        <w:pStyle w:val="Odstavecseseznamem"/>
        <w:numPr>
          <w:ilvl w:val="0"/>
          <w:numId w:val="5"/>
        </w:numPr>
        <w:rPr>
          <w:lang w:val="en-US"/>
        </w:rPr>
      </w:pPr>
      <w:r w:rsidRPr="007077BF">
        <w:rPr>
          <w:lang w:val="en-US"/>
        </w:rPr>
        <w:t xml:space="preserve">Smart Connect is based on system communication encrypted with </w:t>
      </w:r>
      <w:r w:rsidRPr="007077BF">
        <w:rPr>
          <w:b/>
          <w:lang w:val="en-US"/>
        </w:rPr>
        <w:t>IBK</w:t>
      </w:r>
      <w:r w:rsidRPr="007077BF">
        <w:rPr>
          <w:lang w:val="en-US"/>
        </w:rPr>
        <w:t xml:space="preserve"> (Individual Bonding Key). This is the unique and permanent code stored in each TR module during production.</w:t>
      </w:r>
    </w:p>
    <w:p w14:paraId="38AFF29F" w14:textId="24569E63" w:rsidR="00611232" w:rsidRPr="007077BF" w:rsidRDefault="00C65380" w:rsidP="00611232">
      <w:pPr>
        <w:pStyle w:val="Odstavecseseznamem"/>
        <w:numPr>
          <w:ilvl w:val="0"/>
          <w:numId w:val="5"/>
        </w:numPr>
        <w:rPr>
          <w:lang w:val="en-US"/>
        </w:rPr>
      </w:pPr>
      <w:r w:rsidRPr="007077BF">
        <w:rPr>
          <w:lang w:val="en-US"/>
        </w:rPr>
        <w:t>For</w:t>
      </w:r>
      <w:r w:rsidR="00853494" w:rsidRPr="007077BF">
        <w:rPr>
          <w:lang w:val="en-US"/>
        </w:rPr>
        <w:t xml:space="preserve"> the Coordinator to add the Node to the network, it must know its </w:t>
      </w:r>
      <w:r w:rsidR="00853494" w:rsidRPr="008D52EE">
        <w:rPr>
          <w:b/>
          <w:lang w:val="en-US"/>
        </w:rPr>
        <w:t>IBK</w:t>
      </w:r>
      <w:r w:rsidR="00853494" w:rsidRPr="007077BF">
        <w:rPr>
          <w:lang w:val="en-US"/>
        </w:rPr>
        <w:t xml:space="preserve"> and </w:t>
      </w:r>
      <w:r w:rsidR="00853494" w:rsidRPr="008D52EE">
        <w:rPr>
          <w:b/>
          <w:lang w:val="en-US"/>
        </w:rPr>
        <w:t>MID</w:t>
      </w:r>
      <w:r w:rsidR="00853494" w:rsidRPr="007077BF">
        <w:rPr>
          <w:lang w:val="en-US"/>
        </w:rPr>
        <w:t xml:space="preserve"> (Module ID).</w:t>
      </w:r>
    </w:p>
    <w:p w14:paraId="2474719D" w14:textId="1B777314" w:rsidR="00863C4E" w:rsidRPr="007077BF" w:rsidRDefault="00853494" w:rsidP="00AB4732">
      <w:pPr>
        <w:rPr>
          <w:lang w:val="en-US"/>
        </w:rPr>
      </w:pPr>
      <w:r w:rsidRPr="007077BF">
        <w:rPr>
          <w:b/>
          <w:lang w:val="en-US"/>
        </w:rPr>
        <w:t>Smart Connect</w:t>
      </w:r>
      <w:r w:rsidRPr="007077BF">
        <w:rPr>
          <w:lang w:val="en-US"/>
        </w:rPr>
        <w:t xml:space="preserve"> is implemented in DPA as the new Coordinator periphery command. HWP of a Node supports pushbutton bonding as well as Smart Connect.</w:t>
      </w:r>
      <w:r w:rsidR="00611232" w:rsidRPr="007077BF">
        <w:rPr>
          <w:lang w:val="en-US"/>
        </w:rPr>
        <w:t xml:space="preserve"> </w:t>
      </w:r>
    </w:p>
    <w:p w14:paraId="2A544E31" w14:textId="50F4FD08" w:rsidR="009C6C12" w:rsidRPr="007077BF" w:rsidRDefault="005442A8" w:rsidP="009C6C12">
      <w:pPr>
        <w:rPr>
          <w:lang w:val="en-US"/>
        </w:rPr>
      </w:pPr>
      <w:r w:rsidRPr="007077BF">
        <w:rPr>
          <w:lang w:val="en-US"/>
        </w:rPr>
        <w:t xml:space="preserve">In the unbonded state (the red LED flashes on the Node), the Node is in LP reception (low power consumption) and expects the system's Smart Connect packet. If the button is pressed, Node sends the bonding/pre-bonding requests. If the button is not pressed, the </w:t>
      </w:r>
      <w:r w:rsidR="00497C02">
        <w:rPr>
          <w:lang w:val="en-US"/>
        </w:rPr>
        <w:t>N</w:t>
      </w:r>
      <w:r w:rsidRPr="007077BF">
        <w:rPr>
          <w:lang w:val="en-US"/>
        </w:rPr>
        <w:t>ode will go to sleep after about 5 hours.</w:t>
      </w:r>
      <w:r w:rsidRPr="007077BF">
        <w:rPr>
          <w:lang w:val="en-US"/>
        </w:rPr>
        <w:t xml:space="preserve"> </w:t>
      </w:r>
      <w:r w:rsidR="009C6C12" w:rsidRPr="007077BF">
        <w:rPr>
          <w:lang w:val="en-US"/>
        </w:rPr>
        <w:t xml:space="preserve">This long period offers time-space for installing Nodes and running the </w:t>
      </w:r>
      <w:r w:rsidR="009C6C12" w:rsidRPr="007077BF">
        <w:rPr>
          <w:i/>
          <w:lang w:val="en-US"/>
        </w:rPr>
        <w:t>Smart Connect</w:t>
      </w:r>
      <w:r w:rsidR="009C6C12" w:rsidRPr="007077BF">
        <w:rPr>
          <w:lang w:val="en-US"/>
        </w:rPr>
        <w:t xml:space="preserve"> process. This time change is possible in </w:t>
      </w:r>
      <w:r w:rsidR="009C6C12" w:rsidRPr="007077BF">
        <w:rPr>
          <w:i/>
          <w:lang w:val="en-US"/>
        </w:rPr>
        <w:t>Custom DPA Handler</w:t>
      </w:r>
      <w:r w:rsidR="009C6C12" w:rsidRPr="007077BF">
        <w:rPr>
          <w:lang w:val="en-US"/>
        </w:rPr>
        <w:t xml:space="preserve"> (event </w:t>
      </w:r>
      <w:proofErr w:type="spellStart"/>
      <w:r w:rsidR="009C6C12" w:rsidRPr="007077BF">
        <w:rPr>
          <w:i/>
          <w:lang w:val="en-US"/>
        </w:rPr>
        <w:t>BondingButton</w:t>
      </w:r>
      <w:proofErr w:type="spellEnd"/>
      <w:r w:rsidR="009C6C12" w:rsidRPr="007077BF">
        <w:rPr>
          <w:lang w:val="en-US"/>
        </w:rPr>
        <w:t xml:space="preserve">). Alternatively, sleeping can be entirely disabled by using the </w:t>
      </w:r>
      <w:r w:rsidR="009C6C12" w:rsidRPr="007077BF">
        <w:rPr>
          <w:i/>
          <w:lang w:val="en-US"/>
        </w:rPr>
        <w:t>Stay awake when not bonded</w:t>
      </w:r>
      <w:r w:rsidR="009C6C12" w:rsidRPr="007077BF">
        <w:rPr>
          <w:lang w:val="en-US"/>
        </w:rPr>
        <w:t xml:space="preserve"> configuration parameter.</w:t>
      </w:r>
      <w:r w:rsidR="009C6C12" w:rsidRPr="007077BF">
        <w:rPr>
          <w:lang w:val="en-US"/>
        </w:rPr>
        <w:t xml:space="preserve"> </w:t>
      </w:r>
    </w:p>
    <w:p w14:paraId="0D8F2C8D" w14:textId="6DB8FEDA" w:rsidR="005901DB" w:rsidRPr="007077BF" w:rsidRDefault="00CF5FEF" w:rsidP="00CF5FEF">
      <w:pPr>
        <w:pStyle w:val="Nadpis2"/>
        <w:rPr>
          <w:lang w:val="en-US"/>
        </w:rPr>
      </w:pPr>
      <w:r w:rsidRPr="007077BF">
        <w:rPr>
          <w:lang w:val="en-US"/>
        </w:rPr>
        <w:t>Testing the Smart Connect process</w:t>
      </w:r>
    </w:p>
    <w:p w14:paraId="48ACCAEE" w14:textId="4675328F" w:rsidR="005901DB" w:rsidRPr="007077BF" w:rsidRDefault="00CF5FEF" w:rsidP="005901DB">
      <w:pPr>
        <w:rPr>
          <w:lang w:val="en-US"/>
        </w:rPr>
      </w:pPr>
      <w:r w:rsidRPr="007077BF">
        <w:rPr>
          <w:lang w:val="en-US"/>
        </w:rPr>
        <w:t xml:space="preserve">You can start the Smart Connect process by the Smart Connect DPA command sent to the coordinator on the Coordinator periphery. The key input parameters are the </w:t>
      </w:r>
      <w:r w:rsidRPr="007077BF">
        <w:rPr>
          <w:b/>
          <w:lang w:val="en-US"/>
        </w:rPr>
        <w:t>IBK</w:t>
      </w:r>
      <w:r w:rsidRPr="007077BF">
        <w:rPr>
          <w:lang w:val="en-US"/>
        </w:rPr>
        <w:t xml:space="preserve"> and </w:t>
      </w:r>
      <w:r w:rsidRPr="007077BF">
        <w:rPr>
          <w:b/>
          <w:lang w:val="en-US"/>
        </w:rPr>
        <w:t>MID</w:t>
      </w:r>
      <w:r w:rsidRPr="007077BF">
        <w:rPr>
          <w:lang w:val="en-US"/>
        </w:rPr>
        <w:t xml:space="preserve"> of the bonded Node, and the required logical address. Both IBK and MID can be detected by application or in IQRF IDE - </w:t>
      </w:r>
      <w:r w:rsidRPr="007077BF">
        <w:rPr>
          <w:i/>
          <w:lang w:val="en-US"/>
        </w:rPr>
        <w:t>TR Module Information (Ctrl + M)</w:t>
      </w:r>
      <w:r w:rsidRPr="007077BF">
        <w:rPr>
          <w:lang w:val="en-US"/>
        </w:rPr>
        <w:t>.</w:t>
      </w:r>
    </w:p>
    <w:p w14:paraId="69087516" w14:textId="4063978C" w:rsidR="005901DB" w:rsidRPr="007077BF" w:rsidRDefault="007856BD" w:rsidP="005901DB">
      <w:pPr>
        <w:rPr>
          <w:lang w:val="en-US"/>
        </w:rPr>
      </w:pPr>
      <w:r w:rsidRPr="007077BF">
        <w:rPr>
          <w:lang w:val="en-US"/>
        </w:rPr>
        <w:t xml:space="preserve">Smart Connect command can be tested, like any DPA command, in IQRF IDE via a </w:t>
      </w:r>
      <w:r w:rsidRPr="007077BF">
        <w:rPr>
          <w:b/>
          <w:lang w:val="en-US"/>
        </w:rPr>
        <w:t>terminal</w:t>
      </w:r>
      <w:r w:rsidRPr="007077BF">
        <w:rPr>
          <w:lang w:val="en-US"/>
        </w:rPr>
        <w:t xml:space="preserve"> or more user-friendly via </w:t>
      </w:r>
      <w:r w:rsidRPr="007077BF">
        <w:rPr>
          <w:b/>
          <w:lang w:val="en-US"/>
        </w:rPr>
        <w:t>IQMESH Network Manager</w:t>
      </w:r>
      <w:r w:rsidRPr="007077BF">
        <w:rPr>
          <w:lang w:val="en-US"/>
        </w:rPr>
        <w:t>.</w:t>
      </w:r>
    </w:p>
    <w:p w14:paraId="3BD36D58" w14:textId="43C7CD4E" w:rsidR="005D2526" w:rsidRPr="007077BF" w:rsidRDefault="007856BD" w:rsidP="005D2526">
      <w:pPr>
        <w:pStyle w:val="Nadpis2"/>
        <w:rPr>
          <w:lang w:val="en-US"/>
        </w:rPr>
      </w:pPr>
      <w:r w:rsidRPr="007077BF">
        <w:rPr>
          <w:lang w:val="en-US"/>
        </w:rPr>
        <w:t>Smart Connect in practice</w:t>
      </w:r>
    </w:p>
    <w:p w14:paraId="3916A0B6" w14:textId="3E580E2D" w:rsidR="005D2526" w:rsidRPr="007077BF" w:rsidRDefault="007856BD" w:rsidP="005D2526">
      <w:pPr>
        <w:rPr>
          <w:lang w:val="en-US"/>
        </w:rPr>
      </w:pPr>
      <w:r w:rsidRPr="007077BF">
        <w:rPr>
          <w:lang w:val="en-US"/>
        </w:rPr>
        <w:t xml:space="preserve">The input parameters (IBK, MID) can be passed to the Smart Connect process using the so-called </w:t>
      </w:r>
      <w:r w:rsidRPr="007077BF">
        <w:rPr>
          <w:b/>
          <w:lang w:val="en-US"/>
        </w:rPr>
        <w:t>IQRF Smart Connect Code</w:t>
      </w:r>
      <w:r w:rsidRPr="007077BF">
        <w:rPr>
          <w:lang w:val="en-US"/>
        </w:rPr>
        <w:t xml:space="preserve">. This is an alphanumeric string where the </w:t>
      </w:r>
      <w:r w:rsidRPr="007077BF">
        <w:rPr>
          <w:b/>
          <w:lang w:val="en-US"/>
        </w:rPr>
        <w:t>IBK</w:t>
      </w:r>
      <w:r w:rsidRPr="007077BF">
        <w:rPr>
          <w:lang w:val="en-US"/>
        </w:rPr>
        <w:t xml:space="preserve">, </w:t>
      </w:r>
      <w:r w:rsidRPr="007077BF">
        <w:rPr>
          <w:b/>
          <w:lang w:val="en-US"/>
        </w:rPr>
        <w:t>MID</w:t>
      </w:r>
      <w:r w:rsidRPr="007077BF">
        <w:rPr>
          <w:lang w:val="en-US"/>
        </w:rPr>
        <w:t xml:space="preserve">, and </w:t>
      </w:r>
      <w:r w:rsidRPr="007077BF">
        <w:rPr>
          <w:b/>
          <w:lang w:val="en-US"/>
        </w:rPr>
        <w:t>HWPID</w:t>
      </w:r>
      <w:r w:rsidRPr="007077BF">
        <w:rPr>
          <w:lang w:val="en-US"/>
        </w:rPr>
        <w:t xml:space="preserve"> (Hardware Profile ID) of the device are encoded. This code can be generated using the </w:t>
      </w:r>
      <w:r w:rsidRPr="007077BF">
        <w:rPr>
          <w:b/>
          <w:lang w:val="en-US"/>
        </w:rPr>
        <w:t>IQRF Code Tool</w:t>
      </w:r>
      <w:r w:rsidRPr="007077BF">
        <w:rPr>
          <w:lang w:val="en-US"/>
        </w:rPr>
        <w:t xml:space="preserve"> in the IQRF IDE or by a custom application based on available documentation and can be passed in various ways, e.g. using NFC, QR code, etc. </w:t>
      </w:r>
      <w:r w:rsidRPr="007077BF">
        <w:rPr>
          <w:i/>
          <w:lang w:val="en-US"/>
        </w:rPr>
        <w:t>The IQRF Code Tool</w:t>
      </w:r>
      <w:r w:rsidRPr="007077BF">
        <w:rPr>
          <w:lang w:val="en-US"/>
        </w:rPr>
        <w:t xml:space="preserve"> also can </w:t>
      </w:r>
      <w:r w:rsidR="00A76DCE" w:rsidRPr="007077BF">
        <w:rPr>
          <w:lang w:val="en-US"/>
        </w:rPr>
        <w:t xml:space="preserve">also </w:t>
      </w:r>
      <w:r w:rsidRPr="007077BF">
        <w:rPr>
          <w:lang w:val="en-US"/>
        </w:rPr>
        <w:t>be used to generate QR code.</w:t>
      </w:r>
    </w:p>
    <w:p w14:paraId="3420347E" w14:textId="4DCC581D" w:rsidR="005D2526" w:rsidRPr="007077BF" w:rsidRDefault="00A76DCE" w:rsidP="000C5EB7">
      <w:pPr>
        <w:pStyle w:val="Nadpis2"/>
        <w:rPr>
          <w:lang w:val="en-US"/>
        </w:rPr>
      </w:pPr>
      <w:r w:rsidRPr="007077BF">
        <w:rPr>
          <w:lang w:val="en-US"/>
        </w:rPr>
        <w:t>In practice, Smart Connect can look like this</w:t>
      </w:r>
    </w:p>
    <w:p w14:paraId="528A9F76" w14:textId="18D25C1B" w:rsidR="005D2526" w:rsidRPr="007077BF" w:rsidRDefault="00F46E49" w:rsidP="005D2526">
      <w:pPr>
        <w:pStyle w:val="Odstavecseseznamem"/>
        <w:numPr>
          <w:ilvl w:val="0"/>
          <w:numId w:val="7"/>
        </w:numPr>
        <w:rPr>
          <w:lang w:val="en-US"/>
        </w:rPr>
      </w:pPr>
      <w:r w:rsidRPr="007077BF">
        <w:rPr>
          <w:lang w:val="en-US"/>
        </w:rPr>
        <w:t xml:space="preserve">In IQRF IDE, a </w:t>
      </w:r>
      <w:r w:rsidRPr="007077BF">
        <w:rPr>
          <w:b/>
          <w:lang w:val="en-US"/>
        </w:rPr>
        <w:t>QR code</w:t>
      </w:r>
      <w:r w:rsidRPr="007077BF">
        <w:rPr>
          <w:lang w:val="en-US"/>
        </w:rPr>
        <w:t xml:space="preserve"> for each TR module (Node) is created and stuck to the device containing this TR module.</w:t>
      </w:r>
    </w:p>
    <w:p w14:paraId="2B145BF8" w14:textId="4C72A7E5" w:rsidR="005D2526" w:rsidRPr="007077BF" w:rsidRDefault="00F46E49" w:rsidP="005D2526">
      <w:pPr>
        <w:pStyle w:val="Odstavecseseznamem"/>
        <w:numPr>
          <w:ilvl w:val="0"/>
          <w:numId w:val="7"/>
        </w:numPr>
        <w:rPr>
          <w:lang w:val="en-US"/>
        </w:rPr>
      </w:pPr>
      <w:r w:rsidRPr="007077BF">
        <w:rPr>
          <w:lang w:val="en-US"/>
        </w:rPr>
        <w:t xml:space="preserve">You place the device in the final place and read </w:t>
      </w:r>
      <w:r w:rsidR="000A2860">
        <w:rPr>
          <w:lang w:val="en-US"/>
        </w:rPr>
        <w:t>its</w:t>
      </w:r>
      <w:r w:rsidRPr="007077BF">
        <w:rPr>
          <w:lang w:val="en-US"/>
        </w:rPr>
        <w:t xml:space="preserve"> QR code by a </w:t>
      </w:r>
      <w:r w:rsidRPr="000A2860">
        <w:rPr>
          <w:b/>
          <w:lang w:val="en-US"/>
        </w:rPr>
        <w:t>mobile application</w:t>
      </w:r>
      <w:r w:rsidRPr="007077BF">
        <w:rPr>
          <w:lang w:val="en-US"/>
        </w:rPr>
        <w:t xml:space="preserve"> (such as </w:t>
      </w:r>
      <w:r w:rsidRPr="007077BF">
        <w:rPr>
          <w:i/>
          <w:lang w:val="en-US"/>
        </w:rPr>
        <w:t>IQRF Network Manager</w:t>
      </w:r>
      <w:r w:rsidRPr="007077BF">
        <w:rPr>
          <w:lang w:val="en-US"/>
        </w:rPr>
        <w:t xml:space="preserve"> for Android).</w:t>
      </w:r>
    </w:p>
    <w:p w14:paraId="4718F45D" w14:textId="202D6347" w:rsidR="005D2526" w:rsidRPr="007077BF" w:rsidRDefault="00F46E49" w:rsidP="005D2526">
      <w:pPr>
        <w:pStyle w:val="Odstavecseseznamem"/>
        <w:numPr>
          <w:ilvl w:val="0"/>
          <w:numId w:val="7"/>
        </w:numPr>
        <w:rPr>
          <w:lang w:val="en-US"/>
        </w:rPr>
      </w:pPr>
      <w:r w:rsidRPr="007077BF">
        <w:rPr>
          <w:lang w:val="en-US"/>
        </w:rPr>
        <w:t xml:space="preserve">The mobile application is linked to the </w:t>
      </w:r>
      <w:r w:rsidRPr="007077BF">
        <w:rPr>
          <w:b/>
          <w:lang w:val="en-US"/>
        </w:rPr>
        <w:t>IQRF Repository</w:t>
      </w:r>
      <w:r w:rsidRPr="007077BF">
        <w:rPr>
          <w:lang w:val="en-US"/>
        </w:rPr>
        <w:t xml:space="preserve"> and therefore it can find and display information about the device (type, manufacturer, drivers ...) according</w:t>
      </w:r>
      <w:r w:rsidR="00014E99">
        <w:rPr>
          <w:lang w:val="en-US"/>
        </w:rPr>
        <w:t>ly</w:t>
      </w:r>
      <w:r w:rsidRPr="007077BF">
        <w:rPr>
          <w:lang w:val="en-US"/>
        </w:rPr>
        <w:t xml:space="preserve"> to HWPID.</w:t>
      </w:r>
    </w:p>
    <w:p w14:paraId="18B94102" w14:textId="23927DF2" w:rsidR="006D12B9" w:rsidRPr="007077BF" w:rsidRDefault="00356FB8" w:rsidP="005D2526">
      <w:pPr>
        <w:pStyle w:val="Odstavecseseznamem"/>
        <w:numPr>
          <w:ilvl w:val="0"/>
          <w:numId w:val="7"/>
        </w:numPr>
        <w:rPr>
          <w:lang w:val="en-US"/>
        </w:rPr>
      </w:pPr>
      <w:r w:rsidRPr="007077BF">
        <w:rPr>
          <w:lang w:val="en-US"/>
        </w:rPr>
        <w:t xml:space="preserve">The mobile app </w:t>
      </w:r>
      <w:r w:rsidR="00AD33A4">
        <w:rPr>
          <w:lang w:val="en-US"/>
        </w:rPr>
        <w:t xml:space="preserve">will </w:t>
      </w:r>
      <w:r w:rsidRPr="007077BF">
        <w:rPr>
          <w:lang w:val="en-US"/>
        </w:rPr>
        <w:t xml:space="preserve">connect via API to the gateway based on the </w:t>
      </w:r>
      <w:r w:rsidRPr="007077BF">
        <w:rPr>
          <w:b/>
          <w:lang w:val="en-US"/>
        </w:rPr>
        <w:t>IQRF Gateway Daemon</w:t>
      </w:r>
      <w:r w:rsidRPr="007077BF">
        <w:rPr>
          <w:lang w:val="en-US"/>
        </w:rPr>
        <w:t xml:space="preserve"> and launches </w:t>
      </w:r>
      <w:r w:rsidRPr="007077BF">
        <w:rPr>
          <w:b/>
          <w:lang w:val="en-US"/>
        </w:rPr>
        <w:t>Smart Connect</w:t>
      </w:r>
      <w:r w:rsidRPr="007077BF">
        <w:rPr>
          <w:lang w:val="en-US"/>
        </w:rPr>
        <w:t>.</w:t>
      </w:r>
    </w:p>
    <w:p w14:paraId="7D85E8E6" w14:textId="612B6967" w:rsidR="002F74CB" w:rsidRPr="007077BF" w:rsidRDefault="00356FB8" w:rsidP="002F74CB">
      <w:pPr>
        <w:pStyle w:val="Nadpis2"/>
        <w:rPr>
          <w:lang w:val="en-US"/>
        </w:rPr>
      </w:pPr>
      <w:r w:rsidRPr="007077BF">
        <w:rPr>
          <w:lang w:val="en-US"/>
        </w:rPr>
        <w:t>What about the working channel?</w:t>
      </w:r>
    </w:p>
    <w:p w14:paraId="1544C77A" w14:textId="278AFD5E" w:rsidR="002F74CB" w:rsidRPr="007077BF" w:rsidRDefault="00F54982" w:rsidP="002F74CB">
      <w:pPr>
        <w:rPr>
          <w:lang w:val="en-US"/>
        </w:rPr>
      </w:pPr>
      <w:r w:rsidRPr="007077BF">
        <w:rPr>
          <w:lang w:val="en-US"/>
        </w:rPr>
        <w:t>From IQRF OS version 4.03D, all</w:t>
      </w:r>
      <w:r w:rsidR="00AD33A4">
        <w:rPr>
          <w:lang w:val="en-US"/>
        </w:rPr>
        <w:t xml:space="preserve"> type</w:t>
      </w:r>
      <w:r w:rsidR="00A97E39">
        <w:rPr>
          <w:lang w:val="en-US"/>
        </w:rPr>
        <w:t>s</w:t>
      </w:r>
      <w:r w:rsidR="00AD33A4">
        <w:rPr>
          <w:lang w:val="en-US"/>
        </w:rPr>
        <w:t xml:space="preserve"> of</w:t>
      </w:r>
      <w:r w:rsidRPr="007077BF">
        <w:rPr>
          <w:lang w:val="en-US"/>
        </w:rPr>
        <w:t xml:space="preserve"> bonding (Local - e.g. with button, Smart Connect, </w:t>
      </w:r>
      <w:proofErr w:type="spellStart"/>
      <w:r w:rsidRPr="007077BF">
        <w:rPr>
          <w:lang w:val="en-US"/>
        </w:rPr>
        <w:t>Autonetwork</w:t>
      </w:r>
      <w:proofErr w:type="spellEnd"/>
      <w:r w:rsidRPr="007077BF">
        <w:rPr>
          <w:lang w:val="en-US"/>
        </w:rPr>
        <w:t xml:space="preserve"> V2) </w:t>
      </w:r>
      <w:r w:rsidR="00AD33A4">
        <w:rPr>
          <w:lang w:val="en-US"/>
        </w:rPr>
        <w:t xml:space="preserve">are </w:t>
      </w:r>
      <w:r w:rsidRPr="007077BF">
        <w:rPr>
          <w:lang w:val="en-US"/>
        </w:rPr>
        <w:t xml:space="preserve">running on </w:t>
      </w:r>
      <w:r w:rsidRPr="007077BF">
        <w:rPr>
          <w:b/>
          <w:lang w:val="en-US"/>
        </w:rPr>
        <w:t>service channels</w:t>
      </w:r>
      <w:r w:rsidRPr="007077BF">
        <w:rPr>
          <w:lang w:val="en-US"/>
        </w:rPr>
        <w:t xml:space="preserve">. Therefore, the bonded Node does not need to have the same working channel pre-configured as the network Coordinator. When installing </w:t>
      </w:r>
      <w:r w:rsidR="00A54C4E">
        <w:rPr>
          <w:lang w:val="en-US"/>
        </w:rPr>
        <w:t xml:space="preserve">a </w:t>
      </w:r>
      <w:r w:rsidRPr="007077BF">
        <w:rPr>
          <w:lang w:val="en-US"/>
        </w:rPr>
        <w:t xml:space="preserve">network, it is enough to set up a suitable (undisturbed) channel in the </w:t>
      </w:r>
      <w:r w:rsidRPr="007077BF">
        <w:rPr>
          <w:lang w:val="en-US"/>
        </w:rPr>
        <w:lastRenderedPageBreak/>
        <w:t>Coordinator, and all bonded Nodes will "inherit" this channel and store it automatically in the configuration during the bonding process.</w:t>
      </w:r>
    </w:p>
    <w:p w14:paraId="0AA559FB" w14:textId="7BCC3B4B" w:rsidR="002F74CB" w:rsidRPr="007077BF" w:rsidRDefault="00F54982" w:rsidP="002F74CB">
      <w:pPr>
        <w:rPr>
          <w:lang w:val="en-US"/>
        </w:rPr>
      </w:pPr>
      <w:r w:rsidRPr="007077BF">
        <w:rPr>
          <w:lang w:val="en-US"/>
        </w:rPr>
        <w:t xml:space="preserve">The </w:t>
      </w:r>
      <w:r w:rsidRPr="00A8523D">
        <w:rPr>
          <w:i/>
          <w:lang w:val="en-US"/>
        </w:rPr>
        <w:t>exception</w:t>
      </w:r>
      <w:r w:rsidRPr="007077BF">
        <w:rPr>
          <w:lang w:val="en-US"/>
        </w:rPr>
        <w:t xml:space="preserve"> is </w:t>
      </w:r>
      <w:r w:rsidRPr="00A8523D">
        <w:rPr>
          <w:i/>
          <w:lang w:val="en-US"/>
        </w:rPr>
        <w:t>Remote Bonding</w:t>
      </w:r>
      <w:r w:rsidRPr="007077BF">
        <w:rPr>
          <w:lang w:val="en-US"/>
        </w:rPr>
        <w:t xml:space="preserve"> - a "pre-bonding"</w:t>
      </w:r>
      <w:r w:rsidR="00A54C4E">
        <w:rPr>
          <w:lang w:val="en-US"/>
        </w:rPr>
        <w:t xml:space="preserve"> </w:t>
      </w:r>
      <w:r w:rsidR="00A54C4E" w:rsidRPr="007077BF">
        <w:rPr>
          <w:lang w:val="en-US"/>
        </w:rPr>
        <w:t>part</w:t>
      </w:r>
      <w:r w:rsidRPr="007077BF">
        <w:rPr>
          <w:lang w:val="en-US"/>
        </w:rPr>
        <w:t>. Existing Nodes provide pre-bonding in the network, the process takes place in the background, on the working channel of the network, and the Node which should be pre-bonded must have this working channel preconfigured in the configuration.</w:t>
      </w:r>
    </w:p>
    <w:p w14:paraId="0479B0AE" w14:textId="79BF5CE1" w:rsidR="002F74CB" w:rsidRPr="007077BF" w:rsidRDefault="00F54982" w:rsidP="002F74CB">
      <w:pPr>
        <w:rPr>
          <w:lang w:val="en-US"/>
        </w:rPr>
      </w:pPr>
      <w:r w:rsidRPr="007077BF">
        <w:rPr>
          <w:lang w:val="en-US"/>
        </w:rPr>
        <w:t>A user does not need to know the service channel numbers, they are listed in the IQRF OS User's Guide - a channels map.</w:t>
      </w:r>
    </w:p>
    <w:p w14:paraId="51168DB5" w14:textId="6F8ABF61" w:rsidR="002F74CB" w:rsidRPr="007077BF" w:rsidRDefault="00F54982" w:rsidP="002F74CB">
      <w:pPr>
        <w:pStyle w:val="Nadpis2"/>
        <w:rPr>
          <w:lang w:val="en-US"/>
        </w:rPr>
      </w:pPr>
      <w:r w:rsidRPr="007077BF">
        <w:rPr>
          <w:lang w:val="en-US"/>
        </w:rPr>
        <w:t>What about Access Password?</w:t>
      </w:r>
    </w:p>
    <w:p w14:paraId="694737E9" w14:textId="2E853C05" w:rsidR="002F74CB" w:rsidRPr="007077BF" w:rsidRDefault="00BC6724" w:rsidP="002F74CB">
      <w:pPr>
        <w:rPr>
          <w:lang w:val="en-US"/>
        </w:rPr>
      </w:pPr>
      <w:r w:rsidRPr="007077BF">
        <w:rPr>
          <w:lang w:val="en-US"/>
        </w:rPr>
        <w:t xml:space="preserve">In the case of </w:t>
      </w:r>
      <w:r w:rsidRPr="007077BF">
        <w:rPr>
          <w:b/>
          <w:lang w:val="en-US"/>
        </w:rPr>
        <w:t>Smart Connect</w:t>
      </w:r>
      <w:r w:rsidRPr="007077BF">
        <w:rPr>
          <w:lang w:val="en-US"/>
        </w:rPr>
        <w:t xml:space="preserve"> bonding, the </w:t>
      </w:r>
      <w:r w:rsidRPr="007077BF">
        <w:rPr>
          <w:b/>
          <w:lang w:val="en-US"/>
        </w:rPr>
        <w:t>Access Password</w:t>
      </w:r>
      <w:r w:rsidRPr="007077BF">
        <w:rPr>
          <w:lang w:val="en-US"/>
        </w:rPr>
        <w:t xml:space="preserve"> of the bonded Node </w:t>
      </w:r>
      <w:r w:rsidRPr="007077BF">
        <w:rPr>
          <w:i/>
          <w:lang w:val="en-US"/>
        </w:rPr>
        <w:t>does not need to be the same</w:t>
      </w:r>
      <w:r w:rsidRPr="007077BF">
        <w:rPr>
          <w:lang w:val="en-US"/>
        </w:rPr>
        <w:t xml:space="preserve"> as </w:t>
      </w:r>
      <w:r w:rsidR="00EE151E">
        <w:rPr>
          <w:lang w:val="en-US"/>
        </w:rPr>
        <w:t>of</w:t>
      </w:r>
      <w:r w:rsidRPr="007077BF">
        <w:rPr>
          <w:lang w:val="en-US"/>
        </w:rPr>
        <w:t xml:space="preserve"> Coordinator. The </w:t>
      </w:r>
      <w:r w:rsidRPr="007077BF">
        <w:rPr>
          <w:b/>
          <w:lang w:val="en-US"/>
        </w:rPr>
        <w:t>IBK</w:t>
      </w:r>
      <w:r w:rsidRPr="007077BF">
        <w:rPr>
          <w:lang w:val="en-US"/>
        </w:rPr>
        <w:t xml:space="preserve"> of the Node is used for encryption and authorization.</w:t>
      </w:r>
    </w:p>
    <w:p w14:paraId="6C38D9B5" w14:textId="6862CCDE" w:rsidR="002F74CB" w:rsidRPr="007077BF" w:rsidRDefault="00583F57" w:rsidP="002F74CB">
      <w:pPr>
        <w:rPr>
          <w:lang w:val="en-US"/>
        </w:rPr>
      </w:pPr>
      <w:r w:rsidRPr="007077BF">
        <w:rPr>
          <w:b/>
          <w:lang w:val="en-US"/>
        </w:rPr>
        <w:t xml:space="preserve">Other </w:t>
      </w:r>
      <w:r w:rsidRPr="007077BF">
        <w:rPr>
          <w:lang w:val="en-US"/>
        </w:rPr>
        <w:t xml:space="preserve">bonding methods (Local - e.g. with a button, Remote, </w:t>
      </w:r>
      <w:proofErr w:type="spellStart"/>
      <w:r w:rsidRPr="007077BF">
        <w:rPr>
          <w:lang w:val="en-US"/>
        </w:rPr>
        <w:t>Autonetwork</w:t>
      </w:r>
      <w:proofErr w:type="spellEnd"/>
      <w:r w:rsidRPr="007077BF">
        <w:rPr>
          <w:lang w:val="en-US"/>
        </w:rPr>
        <w:t xml:space="preserve"> V2)</w:t>
      </w:r>
      <w:r w:rsidRPr="007077BF">
        <w:rPr>
          <w:b/>
          <w:lang w:val="en-US"/>
        </w:rPr>
        <w:t xml:space="preserve"> require </w:t>
      </w:r>
      <w:r w:rsidRPr="007077BF">
        <w:rPr>
          <w:lang w:val="en-US"/>
        </w:rPr>
        <w:t xml:space="preserve">using the </w:t>
      </w:r>
      <w:r w:rsidRPr="007077BF">
        <w:rPr>
          <w:b/>
          <w:lang w:val="en-US"/>
        </w:rPr>
        <w:t>same Access Password</w:t>
      </w:r>
      <w:r w:rsidRPr="007077BF">
        <w:rPr>
          <w:lang w:val="en-US"/>
        </w:rPr>
        <w:t>.</w:t>
      </w:r>
    </w:p>
    <w:p w14:paraId="6BD4916F" w14:textId="5F3F88BA" w:rsidR="00834352" w:rsidRPr="007077BF" w:rsidRDefault="00734DE2" w:rsidP="002F74CB">
      <w:pPr>
        <w:rPr>
          <w:lang w:val="en-US"/>
        </w:rPr>
      </w:pPr>
      <w:r w:rsidRPr="007077BF">
        <w:rPr>
          <w:lang w:val="en-US"/>
        </w:rPr>
        <w:t xml:space="preserve">Access Password is still used for authorization in </w:t>
      </w:r>
      <w:r w:rsidRPr="007077BF">
        <w:rPr>
          <w:i/>
          <w:lang w:val="en-US"/>
        </w:rPr>
        <w:t>DPA Service Mode</w:t>
      </w:r>
      <w:r w:rsidRPr="007077BF">
        <w:rPr>
          <w:lang w:val="en-US"/>
        </w:rPr>
        <w:t xml:space="preserve"> (DSM) and to encrypt/decrypt network backups during the </w:t>
      </w:r>
      <w:r w:rsidRPr="007077BF">
        <w:rPr>
          <w:i/>
          <w:lang w:val="en-US"/>
        </w:rPr>
        <w:t>Backup/Restore</w:t>
      </w:r>
      <w:r w:rsidRPr="007077BF">
        <w:rPr>
          <w:lang w:val="en-US"/>
        </w:rPr>
        <w:t xml:space="preserve"> process for </w:t>
      </w:r>
      <w:r w:rsidRPr="007077BF">
        <w:rPr>
          <w:lang w:val="en-US"/>
        </w:rPr>
        <w:t xml:space="preserve">smooth </w:t>
      </w:r>
      <w:r w:rsidRPr="007077BF">
        <w:rPr>
          <w:lang w:val="en-US"/>
        </w:rPr>
        <w:t>Coordinator/Node replacement in the network (if needed).</w:t>
      </w:r>
    </w:p>
    <w:p w14:paraId="0F769970" w14:textId="77777777" w:rsidR="00911A67" w:rsidRPr="007077BF" w:rsidRDefault="009A506E" w:rsidP="00AB4732">
      <w:pPr>
        <w:pStyle w:val="Nadpis1"/>
        <w:rPr>
          <w:lang w:val="en-US"/>
        </w:rPr>
      </w:pPr>
      <w:proofErr w:type="spellStart"/>
      <w:r w:rsidRPr="007077BF">
        <w:rPr>
          <w:lang w:val="en-US"/>
        </w:rPr>
        <w:t>Autonetwork</w:t>
      </w:r>
      <w:proofErr w:type="spellEnd"/>
      <w:r w:rsidRPr="007077BF">
        <w:rPr>
          <w:lang w:val="en-US"/>
        </w:rPr>
        <w:t xml:space="preserve"> v2</w:t>
      </w:r>
    </w:p>
    <w:p w14:paraId="178AA515" w14:textId="350F3369" w:rsidR="00DD3A8D" w:rsidRPr="007077BF" w:rsidRDefault="00734DE2" w:rsidP="00DD3A8D">
      <w:pPr>
        <w:rPr>
          <w:lang w:val="en-US"/>
        </w:rPr>
      </w:pPr>
      <w:r w:rsidRPr="007077BF">
        <w:rPr>
          <w:lang w:val="en-US"/>
        </w:rPr>
        <w:t>This is a new version of an automatic network creation using services deployed directly in the operating system.</w:t>
      </w:r>
    </w:p>
    <w:p w14:paraId="04DE06EE" w14:textId="77777777" w:rsidR="00734DE2" w:rsidRPr="007077BF" w:rsidRDefault="00734DE2" w:rsidP="00734DE2">
      <w:pPr>
        <w:pStyle w:val="Nadpis2"/>
        <w:rPr>
          <w:lang w:val="en-US"/>
        </w:rPr>
      </w:pPr>
      <w:r w:rsidRPr="007077BF">
        <w:rPr>
          <w:lang w:val="en-US"/>
        </w:rPr>
        <w:t>Properties</w:t>
      </w:r>
    </w:p>
    <w:p w14:paraId="40081933" w14:textId="56C545D9" w:rsidR="00DD3A8D" w:rsidRPr="007077BF" w:rsidRDefault="00734DE2" w:rsidP="00DD3A8D">
      <w:pPr>
        <w:pStyle w:val="Odstavecseseznamem"/>
        <w:numPr>
          <w:ilvl w:val="0"/>
          <w:numId w:val="1"/>
        </w:numPr>
        <w:rPr>
          <w:lang w:val="en-US"/>
        </w:rPr>
      </w:pPr>
      <w:r w:rsidRPr="007077BF">
        <w:rPr>
          <w:lang w:val="en-US"/>
        </w:rPr>
        <w:t xml:space="preserve">No </w:t>
      </w:r>
      <w:r w:rsidRPr="007077BF">
        <w:rPr>
          <w:i/>
          <w:lang w:val="en-US"/>
        </w:rPr>
        <w:t>Custom DPA Handler</w:t>
      </w:r>
      <w:r w:rsidRPr="007077BF">
        <w:rPr>
          <w:lang w:val="en-US"/>
        </w:rPr>
        <w:t xml:space="preserve"> is required in the Node.</w:t>
      </w:r>
    </w:p>
    <w:p w14:paraId="652B0225" w14:textId="2275EC95" w:rsidR="00DD3A8D" w:rsidRPr="007077BF" w:rsidRDefault="00734DE2" w:rsidP="00DD3A8D">
      <w:pPr>
        <w:pStyle w:val="Odstavecseseznamem"/>
        <w:numPr>
          <w:ilvl w:val="0"/>
          <w:numId w:val="1"/>
        </w:numPr>
        <w:rPr>
          <w:lang w:val="en-US"/>
        </w:rPr>
      </w:pPr>
      <w:r w:rsidRPr="007077BF">
        <w:rPr>
          <w:lang w:val="en-US"/>
        </w:rPr>
        <w:t xml:space="preserve">In the Coordinator, the Custom DPA Handler required for </w:t>
      </w:r>
      <w:proofErr w:type="spellStart"/>
      <w:r w:rsidRPr="007077BF">
        <w:rPr>
          <w:i/>
          <w:lang w:val="en-US"/>
        </w:rPr>
        <w:t>Autonetwork</w:t>
      </w:r>
      <w:proofErr w:type="spellEnd"/>
      <w:r w:rsidRPr="007077BF">
        <w:rPr>
          <w:lang w:val="en-US"/>
        </w:rPr>
        <w:t xml:space="preserve"> functionality is uploaded (</w:t>
      </w:r>
      <w:r w:rsidRPr="007077BF">
        <w:rPr>
          <w:i/>
          <w:lang w:val="en-US"/>
        </w:rPr>
        <w:t>CustomDpaHandler-Coordinator-AutoNetworkV2-Embedded.c</w:t>
      </w:r>
      <w:r w:rsidRPr="007077BF">
        <w:rPr>
          <w:lang w:val="en-US"/>
        </w:rPr>
        <w:t>)</w:t>
      </w:r>
    </w:p>
    <w:p w14:paraId="3DFE30F7" w14:textId="6F17CD74" w:rsidR="00DD3A8D" w:rsidRPr="007077BF" w:rsidRDefault="00734DE2" w:rsidP="00DD3A8D">
      <w:pPr>
        <w:pStyle w:val="Odstavecseseznamem"/>
        <w:numPr>
          <w:ilvl w:val="0"/>
          <w:numId w:val="1"/>
        </w:numPr>
        <w:rPr>
          <w:lang w:val="en-US"/>
        </w:rPr>
      </w:pPr>
      <w:r w:rsidRPr="007077BF">
        <w:rPr>
          <w:lang w:val="en-US"/>
        </w:rPr>
        <w:t xml:space="preserve">Nodes </w:t>
      </w:r>
      <w:r w:rsidRPr="007077BF">
        <w:rPr>
          <w:b/>
          <w:lang w:val="en-US"/>
        </w:rPr>
        <w:t>do not need</w:t>
      </w:r>
      <w:r w:rsidRPr="007077BF">
        <w:rPr>
          <w:lang w:val="en-US"/>
        </w:rPr>
        <w:t xml:space="preserve"> to have the </w:t>
      </w:r>
      <w:r w:rsidRPr="007077BF">
        <w:rPr>
          <w:b/>
          <w:lang w:val="en-US"/>
        </w:rPr>
        <w:t>same working channel</w:t>
      </w:r>
      <w:r w:rsidRPr="007077BF">
        <w:rPr>
          <w:lang w:val="en-US"/>
        </w:rPr>
        <w:t xml:space="preserve"> as the Coordinator. The channel is "inherited" and automatically saved to the configuration during the </w:t>
      </w:r>
      <w:proofErr w:type="spellStart"/>
      <w:r w:rsidRPr="007077BF">
        <w:rPr>
          <w:lang w:val="en-US"/>
        </w:rPr>
        <w:t>Autonetwork</w:t>
      </w:r>
      <w:proofErr w:type="spellEnd"/>
      <w:r w:rsidRPr="007077BF">
        <w:rPr>
          <w:lang w:val="en-US"/>
        </w:rPr>
        <w:t xml:space="preserve"> process.</w:t>
      </w:r>
    </w:p>
    <w:p w14:paraId="5BA9404E" w14:textId="060A90D8" w:rsidR="00DD3A8D" w:rsidRPr="007077BF" w:rsidRDefault="00210831" w:rsidP="00DD3A8D">
      <w:pPr>
        <w:pStyle w:val="Odstavecseseznamem"/>
        <w:numPr>
          <w:ilvl w:val="0"/>
          <w:numId w:val="1"/>
        </w:numPr>
        <w:rPr>
          <w:lang w:val="en-US"/>
        </w:rPr>
      </w:pPr>
      <w:r w:rsidRPr="007077BF">
        <w:rPr>
          <w:lang w:val="en-US"/>
        </w:rPr>
        <w:t xml:space="preserve">The nodes to be added to the network must have the </w:t>
      </w:r>
      <w:r w:rsidRPr="007077BF">
        <w:rPr>
          <w:b/>
          <w:lang w:val="en-US"/>
        </w:rPr>
        <w:t>same Access Password</w:t>
      </w:r>
      <w:r w:rsidRPr="007077BF">
        <w:rPr>
          <w:lang w:val="en-US"/>
        </w:rPr>
        <w:t xml:space="preserve"> as the Coordinator.</w:t>
      </w:r>
    </w:p>
    <w:p w14:paraId="0714E29B" w14:textId="77777777" w:rsidR="00DD3A8D" w:rsidRPr="007077BF" w:rsidRDefault="00DD3A8D" w:rsidP="00DD3A8D">
      <w:pPr>
        <w:rPr>
          <w:lang w:val="en-US"/>
        </w:rPr>
      </w:pPr>
    </w:p>
    <w:p w14:paraId="474607DC" w14:textId="7720CFCA" w:rsidR="00DD3A8D" w:rsidRPr="007077BF" w:rsidRDefault="00260745" w:rsidP="00DD3A8D">
      <w:pPr>
        <w:rPr>
          <w:lang w:val="en-US"/>
        </w:rPr>
      </w:pPr>
      <w:r w:rsidRPr="007077BF">
        <w:rPr>
          <w:lang w:val="en-US"/>
        </w:rPr>
        <w:t>Network creation goes in waves. In each wave, following steps are made:</w:t>
      </w:r>
    </w:p>
    <w:p w14:paraId="64A85B8F" w14:textId="26B6A9CC" w:rsidR="00DD3A8D" w:rsidRPr="007077BF" w:rsidRDefault="00A96CBE" w:rsidP="00DD3A8D">
      <w:pPr>
        <w:pStyle w:val="Odstavecseseznamem"/>
        <w:numPr>
          <w:ilvl w:val="0"/>
          <w:numId w:val="3"/>
        </w:numPr>
        <w:rPr>
          <w:lang w:val="en-US"/>
        </w:rPr>
      </w:pPr>
      <w:r w:rsidRPr="007077BF">
        <w:rPr>
          <w:i/>
          <w:lang w:val="en-US"/>
        </w:rPr>
        <w:t>Prebonding</w:t>
      </w:r>
      <w:r w:rsidRPr="007077BF">
        <w:rPr>
          <w:lang w:val="en-US"/>
        </w:rPr>
        <w:t xml:space="preserve"> (assigning of a temporary address 0xFE)</w:t>
      </w:r>
      <w:r w:rsidRPr="007077BF">
        <w:rPr>
          <w:lang w:val="en-US"/>
        </w:rPr>
        <w:t>,</w:t>
      </w:r>
    </w:p>
    <w:p w14:paraId="29CD7895" w14:textId="6D6A63CD" w:rsidR="00DD3A8D" w:rsidRPr="007077BF" w:rsidRDefault="00A96CBE" w:rsidP="00DD3A8D">
      <w:pPr>
        <w:pStyle w:val="Odstavecseseznamem"/>
        <w:numPr>
          <w:ilvl w:val="0"/>
          <w:numId w:val="3"/>
        </w:numPr>
        <w:rPr>
          <w:lang w:val="en-US"/>
        </w:rPr>
      </w:pPr>
      <w:r w:rsidRPr="007077BF">
        <w:rPr>
          <w:i/>
          <w:lang w:val="en-US"/>
        </w:rPr>
        <w:t>Authorization</w:t>
      </w:r>
      <w:r w:rsidRPr="007077BF">
        <w:rPr>
          <w:lang w:val="en-US"/>
        </w:rPr>
        <w:t xml:space="preserve"> (assignment of a logical address),</w:t>
      </w:r>
    </w:p>
    <w:p w14:paraId="4A97BABA" w14:textId="4EC4307D" w:rsidR="00DD3A8D" w:rsidRPr="007077BF" w:rsidRDefault="00A96CBE" w:rsidP="00DD3A8D">
      <w:pPr>
        <w:pStyle w:val="Odstavecseseznamem"/>
        <w:numPr>
          <w:ilvl w:val="0"/>
          <w:numId w:val="3"/>
        </w:numPr>
        <w:rPr>
          <w:lang w:val="en-US"/>
        </w:rPr>
      </w:pPr>
      <w:r w:rsidRPr="007077BF">
        <w:rPr>
          <w:i/>
          <w:lang w:val="en-US"/>
        </w:rPr>
        <w:t>checking the Nodes</w:t>
      </w:r>
      <w:r w:rsidRPr="007077BF">
        <w:rPr>
          <w:lang w:val="en-US"/>
        </w:rPr>
        <w:t xml:space="preserve"> (non-communicating Nodes are </w:t>
      </w:r>
      <w:r w:rsidR="00152F6F" w:rsidRPr="007077BF">
        <w:rPr>
          <w:lang w:val="en-US"/>
        </w:rPr>
        <w:t xml:space="preserve">unbonded </w:t>
      </w:r>
      <w:r w:rsidRPr="007077BF">
        <w:rPr>
          <w:lang w:val="en-US"/>
        </w:rPr>
        <w:t>from the Coordinator),</w:t>
      </w:r>
    </w:p>
    <w:p w14:paraId="39E3602A" w14:textId="53606A26" w:rsidR="00DD3A8D" w:rsidRPr="007077BF" w:rsidRDefault="00A96CBE" w:rsidP="00DD3A8D">
      <w:pPr>
        <w:pStyle w:val="Odstavecseseznamem"/>
        <w:numPr>
          <w:ilvl w:val="0"/>
          <w:numId w:val="3"/>
        </w:numPr>
        <w:rPr>
          <w:lang w:val="en-US"/>
        </w:rPr>
      </w:pPr>
      <w:r w:rsidRPr="007077BF">
        <w:rPr>
          <w:i/>
          <w:lang w:val="en-US"/>
        </w:rPr>
        <w:t>Discovery</w:t>
      </w:r>
      <w:r w:rsidRPr="007077BF">
        <w:rPr>
          <w:lang w:val="en-US"/>
        </w:rPr>
        <w:t xml:space="preserve"> (detection of a network topology).</w:t>
      </w:r>
      <w:bookmarkStart w:id="0" w:name="_GoBack"/>
      <w:bookmarkEnd w:id="0"/>
    </w:p>
    <w:p w14:paraId="62ED08FE" w14:textId="77777777" w:rsidR="00DD3A8D" w:rsidRPr="007077BF" w:rsidRDefault="00DD3A8D" w:rsidP="00DD3A8D">
      <w:pPr>
        <w:rPr>
          <w:lang w:val="en-US"/>
        </w:rPr>
      </w:pPr>
    </w:p>
    <w:p w14:paraId="3A7EDB08" w14:textId="7E839809" w:rsidR="00DD3A8D" w:rsidRPr="007077BF" w:rsidRDefault="004E7372" w:rsidP="00DD3A8D">
      <w:pPr>
        <w:rPr>
          <w:lang w:val="en-US"/>
        </w:rPr>
      </w:pPr>
      <w:r w:rsidRPr="007077BF">
        <w:rPr>
          <w:lang w:val="en-US"/>
        </w:rPr>
        <w:t xml:space="preserve">In the first wave, Nodes in the direct RF reach of the Coordinator are added to the network. In the next waves, also existing Nodes in the network are involved in the network creation. If no new Node is added during the set number of waves (default value is 2), the </w:t>
      </w:r>
      <w:proofErr w:type="spellStart"/>
      <w:r w:rsidRPr="007077BF">
        <w:rPr>
          <w:i/>
          <w:lang w:val="en-US"/>
        </w:rPr>
        <w:t>Autonetwork</w:t>
      </w:r>
      <w:proofErr w:type="spellEnd"/>
      <w:r w:rsidRPr="007077BF">
        <w:rPr>
          <w:lang w:val="en-US"/>
        </w:rPr>
        <w:t xml:space="preserve"> process is terminated.</w:t>
      </w:r>
    </w:p>
    <w:p w14:paraId="2FA584D2" w14:textId="77777777" w:rsidR="00DD3A8D" w:rsidRPr="007077BF" w:rsidRDefault="00DD3A8D" w:rsidP="00DD3A8D">
      <w:pPr>
        <w:rPr>
          <w:lang w:val="en-US"/>
        </w:rPr>
      </w:pPr>
    </w:p>
    <w:p w14:paraId="7BE527A1" w14:textId="18FCA101" w:rsidR="00DD3A8D" w:rsidRPr="007077BF" w:rsidRDefault="0092778D" w:rsidP="00DD3A8D">
      <w:pPr>
        <w:rPr>
          <w:lang w:val="en-US"/>
        </w:rPr>
      </w:pPr>
      <w:r w:rsidRPr="007077BF">
        <w:rPr>
          <w:lang w:val="en-US"/>
        </w:rPr>
        <w:t xml:space="preserve">You can start the </w:t>
      </w:r>
      <w:proofErr w:type="spellStart"/>
      <w:r w:rsidRPr="007077BF">
        <w:rPr>
          <w:i/>
          <w:lang w:val="en-US"/>
        </w:rPr>
        <w:t>Autonetwork</w:t>
      </w:r>
      <w:proofErr w:type="spellEnd"/>
      <w:r w:rsidRPr="007077BF">
        <w:rPr>
          <w:lang w:val="en-US"/>
        </w:rPr>
        <w:t xml:space="preserve"> process with a DPA command sent to the Coordinator, the command is available, for example, in macros (name - </w:t>
      </w:r>
      <w:proofErr w:type="spellStart"/>
      <w:r w:rsidRPr="007077BF">
        <w:rPr>
          <w:i/>
          <w:lang w:val="en-US"/>
        </w:rPr>
        <w:t>Autonetwork</w:t>
      </w:r>
      <w:proofErr w:type="spellEnd"/>
      <w:r w:rsidRPr="007077BF">
        <w:rPr>
          <w:i/>
          <w:lang w:val="en-US"/>
        </w:rPr>
        <w:t xml:space="preserve"> embedded - Start</w:t>
      </w:r>
      <w:r w:rsidRPr="007077BF">
        <w:rPr>
          <w:lang w:val="en-US"/>
        </w:rPr>
        <w:t>).</w:t>
      </w:r>
    </w:p>
    <w:p w14:paraId="0FFB9F16" w14:textId="212E464C" w:rsidR="00DD3A8D" w:rsidRPr="007077BF" w:rsidRDefault="00DD3A8D" w:rsidP="00DD3A8D">
      <w:pPr>
        <w:rPr>
          <w:lang w:val="en-US"/>
        </w:rPr>
      </w:pPr>
      <w:r w:rsidRPr="007077BF">
        <w:rPr>
          <w:lang w:val="en-US"/>
        </w:rPr>
        <w:t xml:space="preserve">  </w:t>
      </w:r>
    </w:p>
    <w:p w14:paraId="431F7E93" w14:textId="77777777" w:rsidR="00A51D4D" w:rsidRPr="007077BF" w:rsidRDefault="00A51D4D">
      <w:pPr>
        <w:spacing w:after="160"/>
        <w:jc w:val="left"/>
        <w:rPr>
          <w:lang w:val="en-US"/>
        </w:rPr>
      </w:pPr>
      <w:r w:rsidRPr="007077BF">
        <w:rPr>
          <w:lang w:val="en-US"/>
        </w:rPr>
        <w:br w:type="page"/>
      </w:r>
    </w:p>
    <w:p w14:paraId="44736FE0" w14:textId="37B4516E" w:rsidR="0045434C" w:rsidRPr="007077BF" w:rsidRDefault="00E87B28" w:rsidP="00A51D4D">
      <w:pPr>
        <w:pStyle w:val="Nadpis2"/>
        <w:rPr>
          <w:lang w:val="en-US"/>
        </w:rPr>
      </w:pPr>
      <w:proofErr w:type="spellStart"/>
      <w:r w:rsidRPr="007077BF">
        <w:rPr>
          <w:lang w:val="en-US"/>
        </w:rPr>
        <w:lastRenderedPageBreak/>
        <w:t>Autonetwork</w:t>
      </w:r>
      <w:proofErr w:type="spellEnd"/>
      <w:r w:rsidR="00E41EB1" w:rsidRPr="007077BF">
        <w:rPr>
          <w:lang w:val="en-US"/>
        </w:rPr>
        <w:t xml:space="preserve"> V2</w:t>
      </w:r>
      <w:r w:rsidR="00A707CD" w:rsidRPr="007077BF">
        <w:rPr>
          <w:lang w:val="en-US"/>
        </w:rPr>
        <w:t xml:space="preserve"> </w:t>
      </w:r>
      <w:r w:rsidR="00007BA9">
        <w:rPr>
          <w:lang w:val="en-US"/>
        </w:rPr>
        <w:t>–</w:t>
      </w:r>
      <w:r w:rsidR="00A707CD" w:rsidRPr="007077BF">
        <w:rPr>
          <w:lang w:val="en-US"/>
        </w:rPr>
        <w:t xml:space="preserve"> </w:t>
      </w:r>
      <w:r w:rsidR="00007BA9">
        <w:rPr>
          <w:lang w:val="en-US"/>
        </w:rPr>
        <w:t>p</w:t>
      </w:r>
      <w:r w:rsidR="00A707CD" w:rsidRPr="007077BF">
        <w:rPr>
          <w:lang w:val="en-US"/>
        </w:rPr>
        <w:t>rocess schema</w:t>
      </w:r>
    </w:p>
    <w:p w14:paraId="3BFBB84F" w14:textId="77777777" w:rsidR="0086323A" w:rsidRPr="007077BF" w:rsidRDefault="00025693" w:rsidP="00B85C5F">
      <w:pPr>
        <w:jc w:val="center"/>
        <w:rPr>
          <w:lang w:val="en-US"/>
        </w:rPr>
      </w:pPr>
      <w:r w:rsidRPr="007077BF">
        <w:rPr>
          <w:noProof/>
          <w:lang w:val="en-US"/>
        </w:rPr>
        <w:drawing>
          <wp:inline distT="0" distB="0" distL="0" distR="0" wp14:anchorId="42DA7834" wp14:editId="53739B20">
            <wp:extent cx="4091342" cy="7534275"/>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C3678.tmp"/>
                    <pic:cNvPicPr/>
                  </pic:nvPicPr>
                  <pic:blipFill>
                    <a:blip r:embed="rId5">
                      <a:extLst>
                        <a:ext uri="{28A0092B-C50C-407E-A947-70E740481C1C}">
                          <a14:useLocalDpi xmlns:a14="http://schemas.microsoft.com/office/drawing/2010/main" val="0"/>
                        </a:ext>
                      </a:extLst>
                    </a:blip>
                    <a:stretch>
                      <a:fillRect/>
                    </a:stretch>
                  </pic:blipFill>
                  <pic:spPr>
                    <a:xfrm>
                      <a:off x="0" y="0"/>
                      <a:ext cx="4217190" cy="7766026"/>
                    </a:xfrm>
                    <a:prstGeom prst="rect">
                      <a:avLst/>
                    </a:prstGeom>
                  </pic:spPr>
                </pic:pic>
              </a:graphicData>
            </a:graphic>
          </wp:inline>
        </w:drawing>
      </w:r>
    </w:p>
    <w:sectPr w:rsidR="0086323A" w:rsidRPr="007077BF" w:rsidSect="008038F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6F37"/>
    <w:multiLevelType w:val="hybridMultilevel"/>
    <w:tmpl w:val="D5CA589C"/>
    <w:lvl w:ilvl="0" w:tplc="890AE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6EED"/>
    <w:multiLevelType w:val="hybridMultilevel"/>
    <w:tmpl w:val="C228E8F4"/>
    <w:lvl w:ilvl="0" w:tplc="A63AA1F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C20C27"/>
    <w:multiLevelType w:val="hybridMultilevel"/>
    <w:tmpl w:val="F1C0035C"/>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C6F73"/>
    <w:multiLevelType w:val="hybridMultilevel"/>
    <w:tmpl w:val="2824660E"/>
    <w:lvl w:ilvl="0" w:tplc="32766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601ED"/>
    <w:multiLevelType w:val="hybridMultilevel"/>
    <w:tmpl w:val="538A2DB4"/>
    <w:lvl w:ilvl="0" w:tplc="0810A8E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E92D69"/>
    <w:multiLevelType w:val="hybridMultilevel"/>
    <w:tmpl w:val="8D08D14C"/>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42969"/>
    <w:multiLevelType w:val="hybridMultilevel"/>
    <w:tmpl w:val="DC88DA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B14429"/>
    <w:multiLevelType w:val="hybridMultilevel"/>
    <w:tmpl w:val="26F4CA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E7"/>
    <w:rsid w:val="000008BD"/>
    <w:rsid w:val="00007BA9"/>
    <w:rsid w:val="00014E99"/>
    <w:rsid w:val="00021ECD"/>
    <w:rsid w:val="00022ADA"/>
    <w:rsid w:val="00025693"/>
    <w:rsid w:val="00031E0A"/>
    <w:rsid w:val="0004080F"/>
    <w:rsid w:val="0005517F"/>
    <w:rsid w:val="000607EB"/>
    <w:rsid w:val="000A2860"/>
    <w:rsid w:val="000A5DB5"/>
    <w:rsid w:val="000B1645"/>
    <w:rsid w:val="000B7388"/>
    <w:rsid w:val="000C28DF"/>
    <w:rsid w:val="000C2A8C"/>
    <w:rsid w:val="000C5EB7"/>
    <w:rsid w:val="000E4C3A"/>
    <w:rsid w:val="0010150E"/>
    <w:rsid w:val="00142601"/>
    <w:rsid w:val="00152F6F"/>
    <w:rsid w:val="00154A5C"/>
    <w:rsid w:val="001833F4"/>
    <w:rsid w:val="00186CA8"/>
    <w:rsid w:val="001A24A1"/>
    <w:rsid w:val="001B74EB"/>
    <w:rsid w:val="001F65A4"/>
    <w:rsid w:val="00203CE7"/>
    <w:rsid w:val="00207B02"/>
    <w:rsid w:val="00210831"/>
    <w:rsid w:val="00215DD7"/>
    <w:rsid w:val="00260745"/>
    <w:rsid w:val="002A21F3"/>
    <w:rsid w:val="002B112C"/>
    <w:rsid w:val="002B2FFD"/>
    <w:rsid w:val="002B3D77"/>
    <w:rsid w:val="002D57D5"/>
    <w:rsid w:val="002E34EA"/>
    <w:rsid w:val="002F74CB"/>
    <w:rsid w:val="0030147D"/>
    <w:rsid w:val="00334D4F"/>
    <w:rsid w:val="00345E3A"/>
    <w:rsid w:val="00346BCB"/>
    <w:rsid w:val="00352760"/>
    <w:rsid w:val="00352F02"/>
    <w:rsid w:val="00353899"/>
    <w:rsid w:val="003569E0"/>
    <w:rsid w:val="00356FB8"/>
    <w:rsid w:val="00362E56"/>
    <w:rsid w:val="00366D8B"/>
    <w:rsid w:val="00382E82"/>
    <w:rsid w:val="003B3A5F"/>
    <w:rsid w:val="003E5D88"/>
    <w:rsid w:val="00415BFF"/>
    <w:rsid w:val="00427263"/>
    <w:rsid w:val="0045434C"/>
    <w:rsid w:val="00463E95"/>
    <w:rsid w:val="00475E35"/>
    <w:rsid w:val="00497C02"/>
    <w:rsid w:val="004A0845"/>
    <w:rsid w:val="004B7CAD"/>
    <w:rsid w:val="004D4FAD"/>
    <w:rsid w:val="004E7372"/>
    <w:rsid w:val="0050438D"/>
    <w:rsid w:val="005155B4"/>
    <w:rsid w:val="005442A8"/>
    <w:rsid w:val="00563301"/>
    <w:rsid w:val="0056708D"/>
    <w:rsid w:val="0057696D"/>
    <w:rsid w:val="00580069"/>
    <w:rsid w:val="00583F57"/>
    <w:rsid w:val="005901DB"/>
    <w:rsid w:val="005A4F9B"/>
    <w:rsid w:val="005D2526"/>
    <w:rsid w:val="005D4531"/>
    <w:rsid w:val="00606551"/>
    <w:rsid w:val="00611232"/>
    <w:rsid w:val="00611751"/>
    <w:rsid w:val="00631579"/>
    <w:rsid w:val="00681AE2"/>
    <w:rsid w:val="00684B78"/>
    <w:rsid w:val="006C71E8"/>
    <w:rsid w:val="006D12B9"/>
    <w:rsid w:val="006E7777"/>
    <w:rsid w:val="006F546E"/>
    <w:rsid w:val="007077BF"/>
    <w:rsid w:val="00734DE2"/>
    <w:rsid w:val="007470BB"/>
    <w:rsid w:val="0076026E"/>
    <w:rsid w:val="007614B6"/>
    <w:rsid w:val="00774F7F"/>
    <w:rsid w:val="00781037"/>
    <w:rsid w:val="007856BD"/>
    <w:rsid w:val="00796376"/>
    <w:rsid w:val="007A4A5E"/>
    <w:rsid w:val="007E1496"/>
    <w:rsid w:val="007E2237"/>
    <w:rsid w:val="007E7FC7"/>
    <w:rsid w:val="007F0190"/>
    <w:rsid w:val="008038F9"/>
    <w:rsid w:val="008073DE"/>
    <w:rsid w:val="00830685"/>
    <w:rsid w:val="00832E8C"/>
    <w:rsid w:val="00834352"/>
    <w:rsid w:val="00853494"/>
    <w:rsid w:val="0086323A"/>
    <w:rsid w:val="00863C4E"/>
    <w:rsid w:val="008B2E4B"/>
    <w:rsid w:val="008B419D"/>
    <w:rsid w:val="008D3412"/>
    <w:rsid w:val="008D52EE"/>
    <w:rsid w:val="008E780F"/>
    <w:rsid w:val="008F1012"/>
    <w:rsid w:val="00911A67"/>
    <w:rsid w:val="0092778D"/>
    <w:rsid w:val="009335B5"/>
    <w:rsid w:val="00947F7B"/>
    <w:rsid w:val="00965606"/>
    <w:rsid w:val="0098109A"/>
    <w:rsid w:val="009A506E"/>
    <w:rsid w:val="009C3166"/>
    <w:rsid w:val="009C6C12"/>
    <w:rsid w:val="009E5C9D"/>
    <w:rsid w:val="00A02AC9"/>
    <w:rsid w:val="00A058AE"/>
    <w:rsid w:val="00A05CB9"/>
    <w:rsid w:val="00A3392A"/>
    <w:rsid w:val="00A51D4D"/>
    <w:rsid w:val="00A54C4E"/>
    <w:rsid w:val="00A707CD"/>
    <w:rsid w:val="00A76DCE"/>
    <w:rsid w:val="00A81205"/>
    <w:rsid w:val="00A8523D"/>
    <w:rsid w:val="00A9199F"/>
    <w:rsid w:val="00A96CBE"/>
    <w:rsid w:val="00A97E39"/>
    <w:rsid w:val="00AA76D0"/>
    <w:rsid w:val="00AB1301"/>
    <w:rsid w:val="00AB4732"/>
    <w:rsid w:val="00AC13AA"/>
    <w:rsid w:val="00AC4EC8"/>
    <w:rsid w:val="00AD33A4"/>
    <w:rsid w:val="00B766D2"/>
    <w:rsid w:val="00B85C5F"/>
    <w:rsid w:val="00BC6724"/>
    <w:rsid w:val="00BD7FC3"/>
    <w:rsid w:val="00C2021C"/>
    <w:rsid w:val="00C24688"/>
    <w:rsid w:val="00C4584D"/>
    <w:rsid w:val="00C56A21"/>
    <w:rsid w:val="00C65380"/>
    <w:rsid w:val="00C8649A"/>
    <w:rsid w:val="00CA5628"/>
    <w:rsid w:val="00CB35CF"/>
    <w:rsid w:val="00CB7F19"/>
    <w:rsid w:val="00CF5FEF"/>
    <w:rsid w:val="00D627D3"/>
    <w:rsid w:val="00D63224"/>
    <w:rsid w:val="00D63B91"/>
    <w:rsid w:val="00D76D27"/>
    <w:rsid w:val="00D839DC"/>
    <w:rsid w:val="00DC51C1"/>
    <w:rsid w:val="00DD3A8D"/>
    <w:rsid w:val="00DF3B06"/>
    <w:rsid w:val="00E22D6B"/>
    <w:rsid w:val="00E400B0"/>
    <w:rsid w:val="00E41EB1"/>
    <w:rsid w:val="00E81374"/>
    <w:rsid w:val="00E874C0"/>
    <w:rsid w:val="00E87B28"/>
    <w:rsid w:val="00EB3610"/>
    <w:rsid w:val="00EE151E"/>
    <w:rsid w:val="00EE3C9F"/>
    <w:rsid w:val="00F035EC"/>
    <w:rsid w:val="00F15183"/>
    <w:rsid w:val="00F23007"/>
    <w:rsid w:val="00F46E49"/>
    <w:rsid w:val="00F52575"/>
    <w:rsid w:val="00F54982"/>
    <w:rsid w:val="00F72386"/>
    <w:rsid w:val="00F76C10"/>
    <w:rsid w:val="00F8533C"/>
    <w:rsid w:val="00F97C18"/>
    <w:rsid w:val="00FB1E17"/>
    <w:rsid w:val="00FD05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4581"/>
  <w15:chartTrackingRefBased/>
  <w15:docId w15:val="{60AA3E5A-05BD-4A96-81BA-77EAAF97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4732"/>
    <w:pPr>
      <w:spacing w:after="120"/>
      <w:jc w:val="both"/>
    </w:pPr>
  </w:style>
  <w:style w:type="paragraph" w:styleId="Nadpis1">
    <w:name w:val="heading 1"/>
    <w:basedOn w:val="Normln"/>
    <w:next w:val="Normln"/>
    <w:link w:val="Nadpis1Char"/>
    <w:uiPriority w:val="9"/>
    <w:qFormat/>
    <w:rsid w:val="009A5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15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506E"/>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9E5C9D"/>
    <w:rPr>
      <w:sz w:val="16"/>
      <w:szCs w:val="16"/>
    </w:rPr>
  </w:style>
  <w:style w:type="paragraph" w:styleId="Textkomente">
    <w:name w:val="annotation text"/>
    <w:basedOn w:val="Normln"/>
    <w:link w:val="TextkomenteChar"/>
    <w:uiPriority w:val="99"/>
    <w:semiHidden/>
    <w:unhideWhenUsed/>
    <w:rsid w:val="009E5C9D"/>
    <w:pPr>
      <w:spacing w:line="240" w:lineRule="auto"/>
    </w:pPr>
    <w:rPr>
      <w:sz w:val="20"/>
      <w:szCs w:val="20"/>
    </w:rPr>
  </w:style>
  <w:style w:type="character" w:customStyle="1" w:styleId="TextkomenteChar">
    <w:name w:val="Text komentáře Char"/>
    <w:basedOn w:val="Standardnpsmoodstavce"/>
    <w:link w:val="Textkomente"/>
    <w:uiPriority w:val="99"/>
    <w:semiHidden/>
    <w:rsid w:val="009E5C9D"/>
    <w:rPr>
      <w:sz w:val="20"/>
      <w:szCs w:val="20"/>
    </w:rPr>
  </w:style>
  <w:style w:type="paragraph" w:styleId="Pedmtkomente">
    <w:name w:val="annotation subject"/>
    <w:basedOn w:val="Textkomente"/>
    <w:next w:val="Textkomente"/>
    <w:link w:val="PedmtkomenteChar"/>
    <w:uiPriority w:val="99"/>
    <w:semiHidden/>
    <w:unhideWhenUsed/>
    <w:rsid w:val="009E5C9D"/>
    <w:rPr>
      <w:b/>
      <w:bCs/>
    </w:rPr>
  </w:style>
  <w:style w:type="character" w:customStyle="1" w:styleId="PedmtkomenteChar">
    <w:name w:val="Předmět komentáře Char"/>
    <w:basedOn w:val="TextkomenteChar"/>
    <w:link w:val="Pedmtkomente"/>
    <w:uiPriority w:val="99"/>
    <w:semiHidden/>
    <w:rsid w:val="009E5C9D"/>
    <w:rPr>
      <w:b/>
      <w:bCs/>
      <w:sz w:val="20"/>
      <w:szCs w:val="20"/>
    </w:rPr>
  </w:style>
  <w:style w:type="paragraph" w:styleId="Textbubliny">
    <w:name w:val="Balloon Text"/>
    <w:basedOn w:val="Normln"/>
    <w:link w:val="TextbublinyChar"/>
    <w:uiPriority w:val="99"/>
    <w:semiHidden/>
    <w:unhideWhenUsed/>
    <w:rsid w:val="009E5C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5C9D"/>
    <w:rPr>
      <w:rFonts w:ascii="Segoe UI" w:hAnsi="Segoe UI" w:cs="Segoe UI"/>
      <w:sz w:val="18"/>
      <w:szCs w:val="18"/>
    </w:rPr>
  </w:style>
  <w:style w:type="paragraph" w:styleId="Revize">
    <w:name w:val="Revision"/>
    <w:hidden/>
    <w:uiPriority w:val="99"/>
    <w:semiHidden/>
    <w:rsid w:val="009E5C9D"/>
    <w:pPr>
      <w:spacing w:after="0" w:line="240" w:lineRule="auto"/>
    </w:pPr>
  </w:style>
  <w:style w:type="paragraph" w:styleId="Podnadpis">
    <w:name w:val="Subtitle"/>
    <w:basedOn w:val="Normln"/>
    <w:next w:val="Normln"/>
    <w:link w:val="PodnadpisChar"/>
    <w:uiPriority w:val="11"/>
    <w:qFormat/>
    <w:rsid w:val="006C71E8"/>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C71E8"/>
    <w:rPr>
      <w:rFonts w:eastAsiaTheme="minorEastAsia"/>
      <w:color w:val="5A5A5A" w:themeColor="text1" w:themeTint="A5"/>
      <w:spacing w:val="15"/>
    </w:rPr>
  </w:style>
  <w:style w:type="paragraph" w:styleId="Nzev">
    <w:name w:val="Title"/>
    <w:basedOn w:val="Normln"/>
    <w:next w:val="Normln"/>
    <w:link w:val="NzevChar"/>
    <w:uiPriority w:val="10"/>
    <w:qFormat/>
    <w:rsid w:val="006C71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71E8"/>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5155B4"/>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AB4732"/>
    <w:rPr>
      <w:color w:val="0563C1" w:themeColor="hyperlink"/>
      <w:u w:val="single"/>
    </w:rPr>
  </w:style>
  <w:style w:type="character" w:styleId="Nevyeenzmnka">
    <w:name w:val="Unresolved Mention"/>
    <w:basedOn w:val="Standardnpsmoodstavce"/>
    <w:uiPriority w:val="99"/>
    <w:semiHidden/>
    <w:unhideWhenUsed/>
    <w:rsid w:val="00AB4732"/>
    <w:rPr>
      <w:color w:val="605E5C"/>
      <w:shd w:val="clear" w:color="auto" w:fill="E1DFDD"/>
    </w:rPr>
  </w:style>
  <w:style w:type="paragraph" w:styleId="Odstavecseseznamem">
    <w:name w:val="List Paragraph"/>
    <w:basedOn w:val="Normln"/>
    <w:uiPriority w:val="34"/>
    <w:qFormat/>
    <w:rsid w:val="00DD3A8D"/>
    <w:pPr>
      <w:ind w:left="720"/>
      <w:contextualSpacing/>
    </w:pPr>
  </w:style>
  <w:style w:type="character" w:styleId="Sledovanodkaz">
    <w:name w:val="FollowedHyperlink"/>
    <w:basedOn w:val="Standardnpsmoodstavce"/>
    <w:uiPriority w:val="99"/>
    <w:semiHidden/>
    <w:unhideWhenUsed/>
    <w:rsid w:val="00101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883</Words>
  <Characters>5215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29</cp:revision>
  <dcterms:created xsi:type="dcterms:W3CDTF">2018-10-26T12:18:00Z</dcterms:created>
  <dcterms:modified xsi:type="dcterms:W3CDTF">2018-10-26T13:41:00Z</dcterms:modified>
</cp:coreProperties>
</file>