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4C1C3" w14:textId="56B7082B" w:rsidR="009C07C9" w:rsidRPr="00EF6612" w:rsidRDefault="009C07C9" w:rsidP="00802831">
      <w:pPr>
        <w:pStyle w:val="Nzev"/>
        <w:rPr>
          <w:lang w:val="en-US"/>
        </w:rPr>
      </w:pPr>
      <w:r w:rsidRPr="00EF6612">
        <w:rPr>
          <w:lang w:val="en-US"/>
        </w:rPr>
        <w:t>IQRF Summit 201</w:t>
      </w:r>
      <w:r w:rsidR="008345B5" w:rsidRPr="00EF6612">
        <w:rPr>
          <w:lang w:val="en-US"/>
        </w:rPr>
        <w:t>8</w:t>
      </w:r>
    </w:p>
    <w:p w14:paraId="6846358B" w14:textId="500E7760" w:rsidR="008345B5" w:rsidRPr="00EF6612" w:rsidRDefault="00E47134" w:rsidP="001634F4">
      <w:pPr>
        <w:spacing w:before="120" w:after="0"/>
        <w:rPr>
          <w:lang w:val="en-US"/>
        </w:rPr>
      </w:pPr>
      <w:r w:rsidRPr="00EF6612">
        <w:rPr>
          <w:b/>
          <w:lang w:val="en-US"/>
        </w:rPr>
        <w:t>When</w:t>
      </w:r>
      <w:r w:rsidR="008345B5" w:rsidRPr="00EF6612">
        <w:rPr>
          <w:lang w:val="en-US"/>
        </w:rPr>
        <w:t xml:space="preserve">: </w:t>
      </w:r>
      <w:r w:rsidRPr="00EF6612">
        <w:rPr>
          <w:lang w:val="en-US"/>
        </w:rPr>
        <w:t>April 24 - 25, 2018</w:t>
      </w:r>
    </w:p>
    <w:p w14:paraId="6880FCE5" w14:textId="712FE400" w:rsidR="008345B5" w:rsidRPr="00EF6612" w:rsidRDefault="00E47134" w:rsidP="001634F4">
      <w:pPr>
        <w:spacing w:after="0"/>
        <w:rPr>
          <w:lang w:val="en-US"/>
        </w:rPr>
      </w:pPr>
      <w:r w:rsidRPr="00EF6612">
        <w:rPr>
          <w:b/>
          <w:lang w:val="en-US"/>
        </w:rPr>
        <w:t>Where</w:t>
      </w:r>
      <w:r w:rsidR="008345B5" w:rsidRPr="00EF6612">
        <w:rPr>
          <w:lang w:val="en-US"/>
        </w:rPr>
        <w:t>: Clarion Congress Hotel Prague</w:t>
      </w:r>
    </w:p>
    <w:p w14:paraId="3772D082" w14:textId="0F7ABEFE" w:rsidR="008345B5" w:rsidRDefault="008345B5" w:rsidP="008345B5">
      <w:pPr>
        <w:rPr>
          <w:rStyle w:val="Hypertextovodkaz"/>
          <w:lang w:val="en-US"/>
        </w:rPr>
      </w:pPr>
      <w:r w:rsidRPr="00EF6612">
        <w:rPr>
          <w:b/>
          <w:lang w:val="en-US"/>
        </w:rPr>
        <w:t>WWW</w:t>
      </w:r>
      <w:r w:rsidRPr="00EF6612">
        <w:rPr>
          <w:lang w:val="en-US"/>
        </w:rPr>
        <w:t xml:space="preserve">: </w:t>
      </w:r>
      <w:hyperlink r:id="rId8" w:history="1">
        <w:r w:rsidRPr="00EF6612">
          <w:rPr>
            <w:rStyle w:val="Hypertextovodkaz"/>
            <w:lang w:val="en-US"/>
          </w:rPr>
          <w:t>www.iqrf.org/summit2018</w:t>
        </w:r>
      </w:hyperlink>
    </w:p>
    <w:p w14:paraId="72FDE000" w14:textId="2E1CFD8A" w:rsidR="00186535" w:rsidRPr="00544E6E" w:rsidRDefault="00186535" w:rsidP="008345B5">
      <w:pPr>
        <w:rPr>
          <w:b/>
          <w:lang w:val="en-US"/>
        </w:rPr>
      </w:pPr>
      <w:r w:rsidRPr="00544E6E">
        <w:rPr>
          <w:b/>
          <w:lang w:val="en-US"/>
        </w:rPr>
        <w:t xml:space="preserve">Come to inspire by finished products and implemented projects at a two-day conference about the Internet of Things. We have prepared more than 40 interesting </w:t>
      </w:r>
      <w:r w:rsidR="00544E6E">
        <w:rPr>
          <w:b/>
          <w:lang w:val="en-US"/>
        </w:rPr>
        <w:t>presentations</w:t>
      </w:r>
      <w:r w:rsidRPr="00544E6E">
        <w:rPr>
          <w:b/>
          <w:lang w:val="en-US"/>
        </w:rPr>
        <w:t xml:space="preserve">, technical workshops for integrators and manufacturers, demonstrations of finished products at Marketplace and, last but not least, networking with presenting companies and other participants </w:t>
      </w:r>
      <w:r w:rsidRPr="00544E6E">
        <w:rPr>
          <w:b/>
          <w:lang w:val="en-US"/>
        </w:rPr>
        <w:t>for you</w:t>
      </w:r>
      <w:r w:rsidRPr="00544E6E">
        <w:rPr>
          <w:b/>
          <w:lang w:val="en-US"/>
        </w:rPr>
        <w:t>. Early bird prices are valid until the end of February 2018.</w:t>
      </w:r>
    </w:p>
    <w:p w14:paraId="0652D403" w14:textId="536F2E40" w:rsidR="00D53104" w:rsidRDefault="00D53104" w:rsidP="008345B5">
      <w:pPr>
        <w:rPr>
          <w:lang w:val="en-US"/>
        </w:rPr>
      </w:pPr>
      <w:r w:rsidRPr="00D53104">
        <w:rPr>
          <w:lang w:val="en-US"/>
        </w:rPr>
        <w:t>Already registered companies promise an interesting content. After the Keynotes at the beginning, there will be presentations from areas of Smart Cities, Smart Buildings and Industry 4.0. Summit partners will present their ongoing and realized projects from the field of Internet of Things. The program will be interesting for leading managers, engineers and the professional public. You should not miss practical workshops and popular networking where the participants can meet informally.</w:t>
      </w:r>
    </w:p>
    <w:p w14:paraId="24D5D0AD" w14:textId="78072874" w:rsidR="00883F81" w:rsidRDefault="00890DEA" w:rsidP="008345B5">
      <w:pPr>
        <w:rPr>
          <w:lang w:val="en-US"/>
        </w:rPr>
      </w:pPr>
      <w:r w:rsidRPr="00890DEA">
        <w:rPr>
          <w:lang w:val="en-US"/>
        </w:rPr>
        <w:t xml:space="preserve">One of the main topics will be ongoing standardization. After </w:t>
      </w:r>
      <w:r>
        <w:rPr>
          <w:lang w:val="en-US"/>
        </w:rPr>
        <w:t xml:space="preserve">the </w:t>
      </w:r>
      <w:r w:rsidR="00BF4330">
        <w:rPr>
          <w:lang w:val="en-US"/>
        </w:rPr>
        <w:t>one-year</w:t>
      </w:r>
      <w:r>
        <w:rPr>
          <w:lang w:val="en-US"/>
        </w:rPr>
        <w:t xml:space="preserve"> </w:t>
      </w:r>
      <w:r w:rsidRPr="00890DEA">
        <w:rPr>
          <w:lang w:val="en-US"/>
        </w:rPr>
        <w:t>development, an online repository containing all the necessary information for certified products is available.</w:t>
      </w:r>
      <w:r>
        <w:rPr>
          <w:lang w:val="en-US"/>
        </w:rPr>
        <w:t xml:space="preserve"> A</w:t>
      </w:r>
      <w:r w:rsidRPr="00890DEA">
        <w:rPr>
          <w:lang w:val="en-US"/>
        </w:rPr>
        <w:t>pplications, gate</w:t>
      </w:r>
      <w:r>
        <w:rPr>
          <w:lang w:val="en-US"/>
        </w:rPr>
        <w:t>way</w:t>
      </w:r>
      <w:r w:rsidRPr="00890DEA">
        <w:rPr>
          <w:lang w:val="en-US"/>
        </w:rPr>
        <w:t>s</w:t>
      </w:r>
      <w:r w:rsidR="00AD726F">
        <w:rPr>
          <w:lang w:val="en-US"/>
        </w:rPr>
        <w:t>,</w:t>
      </w:r>
      <w:r w:rsidRPr="00890DEA">
        <w:rPr>
          <w:lang w:val="en-US"/>
        </w:rPr>
        <w:t xml:space="preserve"> and clouds</w:t>
      </w:r>
      <w:r>
        <w:rPr>
          <w:lang w:val="en-US"/>
        </w:rPr>
        <w:t xml:space="preserve"> get information f</w:t>
      </w:r>
      <w:r w:rsidRPr="00890DEA">
        <w:rPr>
          <w:lang w:val="en-US"/>
        </w:rPr>
        <w:t>rom this place</w:t>
      </w:r>
      <w:r w:rsidRPr="00890DEA">
        <w:rPr>
          <w:lang w:val="en-US"/>
        </w:rPr>
        <w:t xml:space="preserve">. The repository contains not only a list of devices and descriptive information about them. It includes drivers and update packages. This approach brings significant simplification in </w:t>
      </w:r>
      <w:r w:rsidR="00AD726F">
        <w:rPr>
          <w:lang w:val="en-US"/>
        </w:rPr>
        <w:t xml:space="preserve">a </w:t>
      </w:r>
      <w:r w:rsidRPr="00890DEA">
        <w:rPr>
          <w:lang w:val="en-US"/>
        </w:rPr>
        <w:t>communication</w:t>
      </w:r>
      <w:r>
        <w:rPr>
          <w:lang w:val="en-US"/>
        </w:rPr>
        <w:t xml:space="preserve"> of devices</w:t>
      </w:r>
      <w:r w:rsidRPr="00890DEA">
        <w:rPr>
          <w:lang w:val="en-US"/>
        </w:rPr>
        <w:t>. Gate</w:t>
      </w:r>
      <w:r>
        <w:rPr>
          <w:lang w:val="en-US"/>
        </w:rPr>
        <w:t>way</w:t>
      </w:r>
      <w:r w:rsidRPr="00890DEA">
        <w:rPr>
          <w:lang w:val="en-US"/>
        </w:rPr>
        <w:t xml:space="preserve">s, applications, and clouds will find out how to communicate with the product, which greatly accelerates </w:t>
      </w:r>
      <w:r>
        <w:rPr>
          <w:lang w:val="en-US"/>
        </w:rPr>
        <w:t>the development of IoT solutions</w:t>
      </w:r>
      <w:r w:rsidRPr="00890DEA">
        <w:rPr>
          <w:lang w:val="en-US"/>
        </w:rPr>
        <w:t>.</w:t>
      </w:r>
    </w:p>
    <w:p w14:paraId="1144F67F" w14:textId="6876F2E6" w:rsidR="00890DEA" w:rsidRDefault="00EC7B80" w:rsidP="008345B5">
      <w:pPr>
        <w:rPr>
          <w:lang w:val="en-US"/>
        </w:rPr>
      </w:pPr>
      <w:r w:rsidRPr="00EC7B80">
        <w:rPr>
          <w:lang w:val="en-US"/>
        </w:rPr>
        <w:t>During certification, the product receives its unique HWPID and it is placed in the repository. This number is used to get information about the product that the gateway/application finds in its IQRF network. You do not need to teach the gateway or your application how to communicate with the device, it gets this information from the drivers on the repository.</w:t>
      </w:r>
    </w:p>
    <w:p w14:paraId="6D67BF64" w14:textId="25A7B2A8" w:rsidR="00C67E09" w:rsidRPr="00186535" w:rsidRDefault="00811996" w:rsidP="008345B5">
      <w:pPr>
        <w:rPr>
          <w:lang w:val="en-US"/>
        </w:rPr>
      </w:pPr>
      <w:r w:rsidRPr="00811996">
        <w:rPr>
          <w:lang w:val="en-US"/>
        </w:rPr>
        <w:t xml:space="preserve">The gateway can be </w:t>
      </w:r>
      <w:r w:rsidRPr="00811996">
        <w:rPr>
          <w:lang w:val="en-US"/>
        </w:rPr>
        <w:t xml:space="preserve">easily </w:t>
      </w:r>
      <w:r w:rsidRPr="00811996">
        <w:rPr>
          <w:lang w:val="en-US"/>
        </w:rPr>
        <w:t xml:space="preserve">created by adding an SPI adapter or USB IQRF transceiver to a Raspberry PI, UP board, or </w:t>
      </w:r>
      <w:r w:rsidR="00EC7B80">
        <w:rPr>
          <w:lang w:val="en-US"/>
        </w:rPr>
        <w:t>an</w:t>
      </w:r>
      <w:r w:rsidRPr="00811996">
        <w:rPr>
          <w:lang w:val="en-US"/>
        </w:rPr>
        <w:t xml:space="preserve">other similar device. The IQRF Gateway Daemon </w:t>
      </w:r>
      <w:r w:rsidR="00D07DE7">
        <w:rPr>
          <w:lang w:val="en-US"/>
        </w:rPr>
        <w:t xml:space="preserve">installed </w:t>
      </w:r>
      <w:r w:rsidR="006906A3">
        <w:rPr>
          <w:lang w:val="en-US"/>
        </w:rPr>
        <w:t>on</w:t>
      </w:r>
      <w:r w:rsidRPr="00811996">
        <w:rPr>
          <w:lang w:val="en-US"/>
        </w:rPr>
        <w:t xml:space="preserve"> the device ensure</w:t>
      </w:r>
      <w:r w:rsidR="00D07DE7">
        <w:rPr>
          <w:lang w:val="en-US"/>
        </w:rPr>
        <w:t>s</w:t>
      </w:r>
      <w:r w:rsidRPr="00811996">
        <w:rPr>
          <w:lang w:val="en-US"/>
        </w:rPr>
        <w:t xml:space="preserve"> IQRF communications and JSON messages sent over the MQTT channel, for example, to a cloud application. These messages can be easily ana</w:t>
      </w:r>
      <w:r w:rsidR="00D07DE7">
        <w:rPr>
          <w:lang w:val="en-US"/>
        </w:rPr>
        <w:t>lyzed and you can dynamically control</w:t>
      </w:r>
      <w:r w:rsidRPr="00811996">
        <w:rPr>
          <w:lang w:val="en-US"/>
        </w:rPr>
        <w:t xml:space="preserve"> devices in the network </w:t>
      </w:r>
      <w:r w:rsidR="00D07DE7">
        <w:rPr>
          <w:lang w:val="en-US"/>
        </w:rPr>
        <w:t xml:space="preserve">by them </w:t>
      </w:r>
      <w:r w:rsidRPr="00811996">
        <w:rPr>
          <w:lang w:val="en-US"/>
        </w:rPr>
        <w:t>or read out measured values. The overall integration of products, gate</w:t>
      </w:r>
      <w:r w:rsidR="00D07DE7">
        <w:rPr>
          <w:lang w:val="en-US"/>
        </w:rPr>
        <w:t>way</w:t>
      </w:r>
      <w:r w:rsidRPr="00811996">
        <w:rPr>
          <w:lang w:val="en-US"/>
        </w:rPr>
        <w:t>s</w:t>
      </w:r>
      <w:r w:rsidR="006906A3">
        <w:rPr>
          <w:lang w:val="en-US"/>
        </w:rPr>
        <w:t>,</w:t>
      </w:r>
      <w:bookmarkStart w:id="0" w:name="_GoBack"/>
      <w:bookmarkEnd w:id="0"/>
      <w:r w:rsidRPr="00811996">
        <w:rPr>
          <w:lang w:val="en-US"/>
        </w:rPr>
        <w:t xml:space="preserve"> and applications into the ultimate IoT solution is greatly simplified and fast.</w:t>
      </w:r>
    </w:p>
    <w:p w14:paraId="30D2A6D6" w14:textId="0797D3BD" w:rsidR="00D52E57" w:rsidRPr="00EF6612" w:rsidRDefault="00D52E57" w:rsidP="00D52E57">
      <w:pPr>
        <w:pStyle w:val="Nadpis1"/>
        <w:rPr>
          <w:lang w:val="en-US"/>
        </w:rPr>
      </w:pPr>
      <w:r w:rsidRPr="00EF6612">
        <w:rPr>
          <w:lang w:val="en-US"/>
        </w:rPr>
        <w:t>Workshop</w:t>
      </w:r>
      <w:r w:rsidR="00EA60E7" w:rsidRPr="00EF6612">
        <w:rPr>
          <w:lang w:val="en-US"/>
        </w:rPr>
        <w:t>s</w:t>
      </w:r>
    </w:p>
    <w:p w14:paraId="710C71F8" w14:textId="53B83A39" w:rsidR="00EA60E7" w:rsidRPr="00EF6612" w:rsidRDefault="00EA60E7" w:rsidP="00EA60E7">
      <w:pPr>
        <w:jc w:val="both"/>
        <w:rPr>
          <w:lang w:val="en-US"/>
        </w:rPr>
      </w:pPr>
      <w:r w:rsidRPr="00EF6612">
        <w:rPr>
          <w:lang w:val="en-US"/>
        </w:rPr>
        <w:t xml:space="preserve">Also at this IQRF Summit, it will be possible to practice with </w:t>
      </w:r>
      <w:r w:rsidR="007D1D60" w:rsidRPr="00EF6612">
        <w:rPr>
          <w:lang w:val="en-US"/>
        </w:rPr>
        <w:t>interoperable products</w:t>
      </w:r>
      <w:r w:rsidRPr="00EF6612">
        <w:rPr>
          <w:lang w:val="en-US"/>
        </w:rPr>
        <w:t xml:space="preserve">. To do this, a workshop will be organized, led by industry experts who either deliver end products or deal with providing and setting up the necessary services. You </w:t>
      </w:r>
      <w:r w:rsidR="007D1D60" w:rsidRPr="00EF6612">
        <w:rPr>
          <w:lang w:val="en-US"/>
        </w:rPr>
        <w:t xml:space="preserve">can </w:t>
      </w:r>
      <w:r w:rsidRPr="00EF6612">
        <w:rPr>
          <w:lang w:val="en-US"/>
        </w:rPr>
        <w:t xml:space="preserve">try to build the entire IoT solution </w:t>
      </w:r>
      <w:r w:rsidR="007D1D60" w:rsidRPr="00EF6612">
        <w:rPr>
          <w:lang w:val="en-US"/>
        </w:rPr>
        <w:t xml:space="preserve">consisting of an </w:t>
      </w:r>
      <w:r w:rsidRPr="00EF6612">
        <w:rPr>
          <w:lang w:val="en-US"/>
        </w:rPr>
        <w:t>IQRF network, sensors</w:t>
      </w:r>
      <w:r w:rsidR="007D1D60" w:rsidRPr="00EF6612">
        <w:rPr>
          <w:lang w:val="en-US"/>
        </w:rPr>
        <w:t>,</w:t>
      </w:r>
      <w:r w:rsidRPr="00EF6612">
        <w:rPr>
          <w:lang w:val="en-US"/>
        </w:rPr>
        <w:t xml:space="preserve"> and </w:t>
      </w:r>
      <w:r w:rsidR="007D1D60" w:rsidRPr="00EF6612">
        <w:rPr>
          <w:lang w:val="en-US"/>
        </w:rPr>
        <w:t>actuators</w:t>
      </w:r>
      <w:r w:rsidRPr="00EF6612">
        <w:rPr>
          <w:lang w:val="en-US"/>
        </w:rPr>
        <w:t xml:space="preserve">, </w:t>
      </w:r>
      <w:r w:rsidR="007D1D60" w:rsidRPr="00EF6612">
        <w:rPr>
          <w:lang w:val="en-US"/>
        </w:rPr>
        <w:t xml:space="preserve">with </w:t>
      </w:r>
      <w:r w:rsidRPr="00EF6612">
        <w:rPr>
          <w:lang w:val="en-US"/>
        </w:rPr>
        <w:t>data management and visualization.</w:t>
      </w:r>
    </w:p>
    <w:p w14:paraId="7EC07E2F" w14:textId="21FFE54D" w:rsidR="00CE65E4" w:rsidRPr="00EF6612" w:rsidRDefault="00CE65E4" w:rsidP="00CE65E4">
      <w:pPr>
        <w:pStyle w:val="Nadpis1"/>
        <w:rPr>
          <w:lang w:val="en-US"/>
        </w:rPr>
      </w:pPr>
      <w:r w:rsidRPr="00EF6612">
        <w:rPr>
          <w:lang w:val="en-US"/>
        </w:rPr>
        <w:t>IQRF Wireless Challenge IV</w:t>
      </w:r>
    </w:p>
    <w:p w14:paraId="72B255C4" w14:textId="40195536" w:rsidR="001116FA" w:rsidRPr="00EF6612" w:rsidRDefault="00DD5BF8" w:rsidP="00CE65E4">
      <w:pPr>
        <w:jc w:val="both"/>
        <w:rPr>
          <w:lang w:val="en-US"/>
        </w:rPr>
      </w:pPr>
      <w:r w:rsidRPr="00EF6612">
        <w:rPr>
          <w:noProof/>
          <w:lang w:val="en-US"/>
        </w:rPr>
        <w:drawing>
          <wp:anchor distT="0" distB="0" distL="114300" distR="114300" simplePos="0" relativeHeight="251664384" behindDoc="0" locked="0" layoutInCell="1" allowOverlap="1" wp14:anchorId="331D3000" wp14:editId="084F8C3D">
            <wp:simplePos x="0" y="0"/>
            <wp:positionH relativeFrom="margin">
              <wp:align>right</wp:align>
            </wp:positionH>
            <wp:positionV relativeFrom="paragraph">
              <wp:posOffset>-3810</wp:posOffset>
            </wp:positionV>
            <wp:extent cx="742950" cy="858347"/>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bylk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858347"/>
                    </a:xfrm>
                    <a:prstGeom prst="rect">
                      <a:avLst/>
                    </a:prstGeom>
                  </pic:spPr>
                </pic:pic>
              </a:graphicData>
            </a:graphic>
            <wp14:sizeRelH relativeFrom="page">
              <wp14:pctWidth>0</wp14:pctWidth>
            </wp14:sizeRelH>
            <wp14:sizeRelV relativeFrom="page">
              <wp14:pctHeight>0</wp14:pctHeight>
            </wp14:sizeRelV>
          </wp:anchor>
        </w:drawing>
      </w:r>
      <w:r w:rsidR="00FD2AFC" w:rsidRPr="00EF6612">
        <w:rPr>
          <w:noProof/>
          <w:lang w:val="en-US"/>
        </w:rPr>
        <w:t xml:space="preserve">To enable close contact between the academic and professional community, we decided to </w:t>
      </w:r>
      <w:r w:rsidR="00B91CA9" w:rsidRPr="00EF6612">
        <w:rPr>
          <w:noProof/>
          <w:lang w:val="en-US"/>
        </w:rPr>
        <w:t>organize</w:t>
      </w:r>
      <w:r w:rsidR="00FD2AFC" w:rsidRPr="00EF6612">
        <w:rPr>
          <w:noProof/>
          <w:lang w:val="en-US"/>
        </w:rPr>
        <w:t xml:space="preserve"> the final round of the traditional developer contest here at the IQRF Summit 2018. The best projects will be presented by authors to the professional jury and the winning project will be presented on the main stage to a wide public</w:t>
      </w:r>
      <w:r w:rsidR="001116FA" w:rsidRPr="00EF6612">
        <w:rPr>
          <w:lang w:val="en-US"/>
        </w:rPr>
        <w:t>.</w:t>
      </w:r>
    </w:p>
    <w:p w14:paraId="7986267B" w14:textId="624EC913" w:rsidR="00DB14AC" w:rsidRPr="00EF6612" w:rsidRDefault="00DB14AC" w:rsidP="00DB14AC">
      <w:pPr>
        <w:pStyle w:val="Nadpis1"/>
        <w:rPr>
          <w:lang w:val="en-US"/>
        </w:rPr>
      </w:pPr>
      <w:r w:rsidRPr="00EF6612">
        <w:rPr>
          <w:lang w:val="en-US"/>
        </w:rPr>
        <w:lastRenderedPageBreak/>
        <w:t>Networking</w:t>
      </w:r>
    </w:p>
    <w:p w14:paraId="7D945770" w14:textId="7D641805" w:rsidR="00C01F7F" w:rsidRPr="00EF6612" w:rsidRDefault="00815EAF" w:rsidP="00C01F7F">
      <w:pPr>
        <w:jc w:val="both"/>
        <w:rPr>
          <w:lang w:val="en-US"/>
        </w:rPr>
      </w:pPr>
      <w:r w:rsidRPr="00EF6612">
        <w:rPr>
          <w:lang w:val="en-US"/>
        </w:rPr>
        <w:t>We traditionally organize also a social event</w:t>
      </w:r>
      <w:r w:rsidR="00A8340A" w:rsidRPr="00EF6612">
        <w:rPr>
          <w:lang w:val="en-US"/>
        </w:rPr>
        <w:t xml:space="preserve"> that allow</w:t>
      </w:r>
      <w:r w:rsidRPr="00EF6612">
        <w:rPr>
          <w:lang w:val="en-US"/>
        </w:rPr>
        <w:t>s</w:t>
      </w:r>
      <w:r w:rsidR="00A8340A" w:rsidRPr="00EF6612">
        <w:rPr>
          <w:lang w:val="en-US"/>
        </w:rPr>
        <w:t xml:space="preserve"> informal meetings of all participants. People </w:t>
      </w:r>
      <w:r w:rsidRPr="00EF6612">
        <w:rPr>
          <w:lang w:val="en-US"/>
        </w:rPr>
        <w:t xml:space="preserve">there can </w:t>
      </w:r>
      <w:r w:rsidR="00A8340A" w:rsidRPr="00EF6612">
        <w:rPr>
          <w:lang w:val="en-US"/>
        </w:rPr>
        <w:t xml:space="preserve">discuss </w:t>
      </w:r>
      <w:r w:rsidRPr="00EF6612">
        <w:rPr>
          <w:lang w:val="en-US"/>
        </w:rPr>
        <w:t xml:space="preserve">common </w:t>
      </w:r>
      <w:r w:rsidR="00A8340A" w:rsidRPr="00EF6612">
        <w:rPr>
          <w:lang w:val="en-US"/>
        </w:rPr>
        <w:t xml:space="preserve">topics </w:t>
      </w:r>
      <w:r w:rsidRPr="00EF6612">
        <w:rPr>
          <w:lang w:val="en-US"/>
        </w:rPr>
        <w:t xml:space="preserve">and </w:t>
      </w:r>
      <w:r w:rsidR="00A8340A" w:rsidRPr="00EF6612">
        <w:rPr>
          <w:lang w:val="en-US"/>
        </w:rPr>
        <w:t xml:space="preserve">share </w:t>
      </w:r>
      <w:r w:rsidRPr="00EF6612">
        <w:rPr>
          <w:lang w:val="en-US"/>
        </w:rPr>
        <w:t>ideas</w:t>
      </w:r>
      <w:r w:rsidR="00A8340A" w:rsidRPr="00EF6612">
        <w:rPr>
          <w:lang w:val="en-US"/>
        </w:rPr>
        <w:t xml:space="preserve">. Experience shows how beneficial this </w:t>
      </w:r>
      <w:r w:rsidRPr="00EF6612">
        <w:rPr>
          <w:lang w:val="en-US"/>
        </w:rPr>
        <w:t>type of event is,</w:t>
      </w:r>
      <w:r w:rsidR="00A8340A" w:rsidRPr="00EF6612">
        <w:rPr>
          <w:lang w:val="en-US"/>
        </w:rPr>
        <w:t xml:space="preserve"> and how it helps in establishing new business partnerships.</w:t>
      </w:r>
    </w:p>
    <w:p w14:paraId="133E4E8C" w14:textId="55377787" w:rsidR="00902BD2" w:rsidRPr="00EF6612" w:rsidRDefault="00B51952" w:rsidP="00902BD2">
      <w:pPr>
        <w:pStyle w:val="Nadpis1"/>
        <w:rPr>
          <w:lang w:val="en-US"/>
        </w:rPr>
      </w:pPr>
      <w:r w:rsidRPr="00EF6612">
        <w:rPr>
          <w:lang w:val="en-US"/>
        </w:rPr>
        <w:t>Organizer</w:t>
      </w:r>
    </w:p>
    <w:p w14:paraId="3961CAF9" w14:textId="5BC76252" w:rsidR="00D527D0" w:rsidRPr="00EF6612" w:rsidRDefault="00D527D0" w:rsidP="009C07C9">
      <w:pPr>
        <w:rPr>
          <w:lang w:val="en-US"/>
        </w:rPr>
        <w:sectPr w:rsidR="00D527D0" w:rsidRPr="00EF6612" w:rsidSect="00802831">
          <w:headerReference w:type="default" r:id="rId10"/>
          <w:footerReference w:type="default" r:id="rId11"/>
          <w:pgSz w:w="11906" w:h="16838"/>
          <w:pgMar w:top="1560" w:right="1134" w:bottom="1134" w:left="1134" w:header="709" w:footer="708" w:gutter="0"/>
          <w:cols w:space="708"/>
          <w:docGrid w:linePitch="360"/>
        </w:sectPr>
      </w:pPr>
    </w:p>
    <w:p w14:paraId="27475E12" w14:textId="77777777" w:rsidR="00761F1C" w:rsidRPr="00EF6612" w:rsidRDefault="0E19A908" w:rsidP="00761F1C">
      <w:pPr>
        <w:spacing w:before="240" w:after="0"/>
        <w:ind w:left="-142"/>
        <w:rPr>
          <w:b/>
          <w:lang w:val="en-US"/>
        </w:rPr>
      </w:pPr>
      <w:r w:rsidRPr="00EF6612">
        <w:rPr>
          <w:b/>
          <w:lang w:val="en-US"/>
        </w:rPr>
        <w:t xml:space="preserve">IQRF Alliance </w:t>
      </w:r>
    </w:p>
    <w:p w14:paraId="47894BA6" w14:textId="576DB862" w:rsidR="00D527D0" w:rsidRPr="00EF6612" w:rsidRDefault="00761F1C" w:rsidP="00761F1C">
      <w:pPr>
        <w:spacing w:after="0"/>
        <w:ind w:left="-142"/>
        <w:rPr>
          <w:lang w:val="en-US"/>
        </w:rPr>
      </w:pPr>
      <w:r w:rsidRPr="00EF6612">
        <w:rPr>
          <w:lang w:val="en-US"/>
        </w:rPr>
        <w:t>P</w:t>
      </w:r>
      <w:r w:rsidR="00D527D0" w:rsidRPr="00EF6612">
        <w:rPr>
          <w:lang w:val="en-US"/>
        </w:rPr>
        <w:t>růmyslová 1275</w:t>
      </w:r>
    </w:p>
    <w:p w14:paraId="096F1CA8" w14:textId="77777777" w:rsidR="00D527D0" w:rsidRPr="00EF6612" w:rsidRDefault="00D527D0" w:rsidP="00E034BA">
      <w:pPr>
        <w:spacing w:after="0"/>
        <w:ind w:left="-142"/>
        <w:rPr>
          <w:lang w:val="en-US"/>
        </w:rPr>
      </w:pPr>
      <w:r w:rsidRPr="00EF6612">
        <w:rPr>
          <w:lang w:val="en-US"/>
        </w:rPr>
        <w:t>Valdické Předměstí</w:t>
      </w:r>
    </w:p>
    <w:p w14:paraId="5590B673" w14:textId="77777777" w:rsidR="00D527D0" w:rsidRPr="00EF6612" w:rsidRDefault="00D527D0" w:rsidP="00574EF3">
      <w:pPr>
        <w:spacing w:after="0"/>
        <w:ind w:left="-142"/>
        <w:rPr>
          <w:lang w:val="en-US"/>
        </w:rPr>
      </w:pPr>
      <w:r w:rsidRPr="00EF6612">
        <w:rPr>
          <w:lang w:val="en-US"/>
        </w:rPr>
        <w:t>506 01 Jičín</w:t>
      </w:r>
    </w:p>
    <w:p w14:paraId="74AB078F" w14:textId="2AEE992B" w:rsidR="00D527D0" w:rsidRPr="00EF6612" w:rsidRDefault="00D527D0" w:rsidP="00E034BA">
      <w:pPr>
        <w:spacing w:after="0"/>
        <w:ind w:left="-142"/>
        <w:rPr>
          <w:lang w:val="en-US"/>
        </w:rPr>
      </w:pPr>
      <w:r w:rsidRPr="00EF6612">
        <w:rPr>
          <w:lang w:val="en-US"/>
        </w:rPr>
        <w:t>+420 777 571 699</w:t>
      </w:r>
    </w:p>
    <w:p w14:paraId="0D8D2BF7" w14:textId="1D2D7114" w:rsidR="00D527D0" w:rsidRPr="00EF6612" w:rsidRDefault="00D527D0" w:rsidP="00E034BA">
      <w:pPr>
        <w:spacing w:after="0"/>
        <w:ind w:left="-142"/>
        <w:rPr>
          <w:lang w:val="en-US"/>
        </w:rPr>
      </w:pPr>
      <w:r w:rsidRPr="00EF6612">
        <w:rPr>
          <w:lang w:val="en-US"/>
        </w:rPr>
        <w:t>alliance@iqrf.org</w:t>
      </w:r>
    </w:p>
    <w:p w14:paraId="45A9C7B7" w14:textId="30290FB7" w:rsidR="00D527D0" w:rsidRPr="00EF6612" w:rsidRDefault="00D527D0" w:rsidP="00CF1F15">
      <w:pPr>
        <w:spacing w:after="0"/>
        <w:ind w:left="-142"/>
        <w:rPr>
          <w:lang w:val="en-US"/>
        </w:rPr>
      </w:pPr>
      <w:r w:rsidRPr="00EF6612">
        <w:rPr>
          <w:lang w:val="en-US"/>
        </w:rPr>
        <w:t>www.iqrfalliance.org</w:t>
      </w:r>
      <w:r w:rsidR="00CF1F15" w:rsidRPr="00EF6612">
        <w:rPr>
          <w:lang w:val="en-US"/>
        </w:rPr>
        <w:br w:type="column"/>
      </w:r>
      <w:r w:rsidR="00B51952" w:rsidRPr="00EF6612">
        <w:rPr>
          <w:b/>
          <w:lang w:val="en-US"/>
        </w:rPr>
        <w:t>Contact</w:t>
      </w:r>
    </w:p>
    <w:p w14:paraId="03E85765" w14:textId="77777777" w:rsidR="00D527D0" w:rsidRPr="00EF6612" w:rsidRDefault="00D527D0" w:rsidP="00902BD2">
      <w:pPr>
        <w:spacing w:after="0"/>
        <w:rPr>
          <w:lang w:val="en-US"/>
        </w:rPr>
      </w:pPr>
      <w:r w:rsidRPr="00EF6612">
        <w:rPr>
          <w:lang w:val="en-US"/>
        </w:rPr>
        <w:t>Ivona Spurná</w:t>
      </w:r>
    </w:p>
    <w:p w14:paraId="7DB06BBB" w14:textId="77777777" w:rsidR="00D527D0" w:rsidRPr="00EF6612" w:rsidRDefault="00D527D0" w:rsidP="00902BD2">
      <w:pPr>
        <w:spacing w:after="0"/>
        <w:rPr>
          <w:lang w:val="en-US"/>
        </w:rPr>
      </w:pPr>
      <w:r w:rsidRPr="00EF6612">
        <w:rPr>
          <w:lang w:val="en-US"/>
        </w:rPr>
        <w:t>Event manager &amp; PR</w:t>
      </w:r>
    </w:p>
    <w:p w14:paraId="6E9F6717" w14:textId="1D4B77D4" w:rsidR="00D527D0" w:rsidRPr="00EF6612" w:rsidRDefault="00D527D0" w:rsidP="00902BD2">
      <w:pPr>
        <w:spacing w:after="0"/>
        <w:rPr>
          <w:lang w:val="en-US"/>
        </w:rPr>
      </w:pPr>
      <w:r w:rsidRPr="00EF6612">
        <w:rPr>
          <w:lang w:val="en-US"/>
        </w:rPr>
        <w:t>ivona.spurna@</w:t>
      </w:r>
      <w:r w:rsidR="004610BD" w:rsidRPr="00EF6612">
        <w:rPr>
          <w:lang w:val="en-US"/>
        </w:rPr>
        <w:t>iqrf.org</w:t>
      </w:r>
    </w:p>
    <w:p w14:paraId="038B890A" w14:textId="7E2D9BCB" w:rsidR="00CF1F15" w:rsidRPr="00EF6612" w:rsidRDefault="00D527D0" w:rsidP="00CF1F15">
      <w:pPr>
        <w:spacing w:after="0"/>
        <w:rPr>
          <w:lang w:val="en-US"/>
        </w:rPr>
        <w:sectPr w:rsidR="00CF1F15" w:rsidRPr="00EF6612" w:rsidSect="00CF1F15">
          <w:type w:val="continuous"/>
          <w:pgSz w:w="11906" w:h="16838"/>
          <w:pgMar w:top="1417" w:right="1417" w:bottom="1560" w:left="1417" w:header="708" w:footer="0" w:gutter="0"/>
          <w:cols w:num="2" w:space="709"/>
          <w:docGrid w:linePitch="360"/>
        </w:sectPr>
      </w:pPr>
      <w:r w:rsidRPr="00EF6612">
        <w:rPr>
          <w:lang w:val="en-US"/>
        </w:rPr>
        <w:t>+420 777 </w:t>
      </w:r>
      <w:r w:rsidR="00CF1F15" w:rsidRPr="00EF6612">
        <w:rPr>
          <w:lang w:val="en-US"/>
        </w:rPr>
        <w:t>775 735</w:t>
      </w:r>
    </w:p>
    <w:p w14:paraId="18585B76" w14:textId="77777777" w:rsidR="00CF1F15" w:rsidRPr="00EF6612" w:rsidRDefault="00CF1F15" w:rsidP="00902BD2">
      <w:pPr>
        <w:spacing w:after="0"/>
        <w:rPr>
          <w:lang w:val="en-US"/>
        </w:rPr>
        <w:sectPr w:rsidR="00CF1F15" w:rsidRPr="00EF6612" w:rsidSect="00CF1F15">
          <w:type w:val="continuous"/>
          <w:pgSz w:w="11906" w:h="16838"/>
          <w:pgMar w:top="1417" w:right="1417" w:bottom="1560" w:left="1417" w:header="708" w:footer="0" w:gutter="0"/>
          <w:cols w:num="2" w:space="709"/>
          <w:docGrid w:linePitch="360"/>
        </w:sectPr>
      </w:pPr>
    </w:p>
    <w:p w14:paraId="2EE63356" w14:textId="324A5787" w:rsidR="001E284C" w:rsidRPr="00EF6612" w:rsidRDefault="001E284C" w:rsidP="004610BD">
      <w:pPr>
        <w:rPr>
          <w:lang w:val="en-US"/>
        </w:rPr>
      </w:pPr>
    </w:p>
    <w:p w14:paraId="690C9A86" w14:textId="0DDE9C7C" w:rsidR="002B18A3" w:rsidRPr="00EF6612" w:rsidRDefault="002B18A3" w:rsidP="004610BD">
      <w:pPr>
        <w:rPr>
          <w:lang w:val="en-US"/>
        </w:rPr>
      </w:pPr>
      <w:r w:rsidRPr="00EF6612">
        <w:rPr>
          <w:noProof/>
          <w:lang w:val="en-US"/>
        </w:rPr>
        <w:drawing>
          <wp:anchor distT="0" distB="0" distL="114300" distR="114300" simplePos="0" relativeHeight="251658240" behindDoc="0" locked="0" layoutInCell="1" allowOverlap="1" wp14:anchorId="6DC2C306" wp14:editId="25BAFF7C">
            <wp:simplePos x="0" y="0"/>
            <wp:positionH relativeFrom="column">
              <wp:posOffset>-3175</wp:posOffset>
            </wp:positionH>
            <wp:positionV relativeFrom="paragraph">
              <wp:posOffset>400050</wp:posOffset>
            </wp:positionV>
            <wp:extent cx="5760720" cy="2016125"/>
            <wp:effectExtent l="0" t="0" r="0" b="317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partne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016125"/>
                    </a:xfrm>
                    <a:prstGeom prst="rect">
                      <a:avLst/>
                    </a:prstGeom>
                  </pic:spPr>
                </pic:pic>
              </a:graphicData>
            </a:graphic>
            <wp14:sizeRelH relativeFrom="page">
              <wp14:pctWidth>0</wp14:pctWidth>
            </wp14:sizeRelH>
            <wp14:sizeRelV relativeFrom="page">
              <wp14:pctHeight>0</wp14:pctHeight>
            </wp14:sizeRelV>
          </wp:anchor>
        </w:drawing>
      </w:r>
    </w:p>
    <w:sectPr w:rsidR="002B18A3" w:rsidRPr="00EF6612" w:rsidSect="00D527D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A5E3E" w14:textId="77777777" w:rsidR="00713DAB" w:rsidRDefault="00713DAB" w:rsidP="002C24A5">
      <w:pPr>
        <w:spacing w:after="0" w:line="240" w:lineRule="auto"/>
      </w:pPr>
      <w:r>
        <w:separator/>
      </w:r>
    </w:p>
  </w:endnote>
  <w:endnote w:type="continuationSeparator" w:id="0">
    <w:p w14:paraId="0E7FCCD8" w14:textId="77777777" w:rsidR="00713DAB" w:rsidRDefault="00713DAB" w:rsidP="002C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70A4" w14:textId="648D0240" w:rsidR="00520990" w:rsidRPr="00520990" w:rsidRDefault="00520990" w:rsidP="00520990">
    <w:pPr>
      <w:pStyle w:val="Zpat"/>
      <w:jc w:val="center"/>
      <w:rPr>
        <w:b/>
      </w:rPr>
    </w:pPr>
    <w:r w:rsidRPr="00520990">
      <w:rPr>
        <w:b/>
      </w:rPr>
      <w:t>www.iqrf.org/summit201</w:t>
    </w:r>
    <w:r w:rsidR="004610BD">
      <w:rPr>
        <w: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E64B0" w14:textId="77777777" w:rsidR="00713DAB" w:rsidRDefault="00713DAB" w:rsidP="002C24A5">
      <w:pPr>
        <w:spacing w:after="0" w:line="240" w:lineRule="auto"/>
      </w:pPr>
      <w:r>
        <w:separator/>
      </w:r>
    </w:p>
  </w:footnote>
  <w:footnote w:type="continuationSeparator" w:id="0">
    <w:p w14:paraId="7A56F1D3" w14:textId="77777777" w:rsidR="00713DAB" w:rsidRDefault="00713DAB" w:rsidP="002C2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4D9D8" w14:textId="5D5C9F10" w:rsidR="002C24A5" w:rsidRPr="002C24A5" w:rsidRDefault="00137F4C" w:rsidP="00815EAF">
    <w:pPr>
      <w:pStyle w:val="Zhlav"/>
      <w:tabs>
        <w:tab w:val="clear" w:pos="4703"/>
        <w:tab w:val="clear" w:pos="9406"/>
        <w:tab w:val="right" w:pos="8931"/>
      </w:tabs>
      <w:jc w:val="both"/>
      <w:rPr>
        <w:b/>
      </w:rPr>
    </w:pPr>
    <w:r>
      <w:rPr>
        <w:b/>
        <w:noProof/>
        <w:lang w:val="en-US"/>
      </w:rPr>
      <w:drawing>
        <wp:anchor distT="0" distB="0" distL="114300" distR="114300" simplePos="0" relativeHeight="251658240" behindDoc="0" locked="0" layoutInCell="1" allowOverlap="1" wp14:anchorId="4D9042C6" wp14:editId="1E4626DE">
          <wp:simplePos x="0" y="0"/>
          <wp:positionH relativeFrom="margin">
            <wp:align>right</wp:align>
          </wp:positionH>
          <wp:positionV relativeFrom="paragraph">
            <wp:posOffset>-126365</wp:posOffset>
          </wp:positionV>
          <wp:extent cx="2380615" cy="276225"/>
          <wp:effectExtent l="0" t="0" r="635" b="9525"/>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qrf-summit-bl.png"/>
                  <pic:cNvPicPr/>
                </pic:nvPicPr>
                <pic:blipFill>
                  <a:blip r:embed="rId1">
                    <a:extLst>
                      <a:ext uri="{28A0092B-C50C-407E-A947-70E740481C1C}">
                        <a14:useLocalDpi xmlns:a14="http://schemas.microsoft.com/office/drawing/2010/main" val="0"/>
                      </a:ext>
                    </a:extLst>
                  </a:blip>
                  <a:stretch>
                    <a:fillRect/>
                  </a:stretch>
                </pic:blipFill>
                <pic:spPr>
                  <a:xfrm>
                    <a:off x="0" y="0"/>
                    <a:ext cx="2380615" cy="276225"/>
                  </a:xfrm>
                  <a:prstGeom prst="rect">
                    <a:avLst/>
                  </a:prstGeom>
                </pic:spPr>
              </pic:pic>
            </a:graphicData>
          </a:graphic>
          <wp14:sizeRelH relativeFrom="page">
            <wp14:pctWidth>0</wp14:pctWidth>
          </wp14:sizeRelH>
          <wp14:sizeRelV relativeFrom="page">
            <wp14:pctHeight>0</wp14:pctHeight>
          </wp14:sizeRelV>
        </wp:anchor>
      </w:drawing>
    </w:r>
    <w:r w:rsidR="00815EAF">
      <w:rPr>
        <w:b/>
      </w:rPr>
      <w:t>Press release</w:t>
    </w:r>
  </w:p>
  <w:p w14:paraId="546666A8" w14:textId="48E8365F" w:rsidR="002C24A5" w:rsidRDefault="00137F4C">
    <w:pPr>
      <w:pStyle w:val="Zhlav"/>
    </w:pPr>
    <w:r>
      <w:rPr>
        <w:noProof/>
        <w:lang w:val="en-US"/>
      </w:rPr>
      <mc:AlternateContent>
        <mc:Choice Requires="wps">
          <w:drawing>
            <wp:anchor distT="0" distB="0" distL="114300" distR="114300" simplePos="0" relativeHeight="251659264" behindDoc="0" locked="0" layoutInCell="1" allowOverlap="1" wp14:anchorId="2054C1C3" wp14:editId="07777777">
              <wp:simplePos x="0" y="0"/>
              <wp:positionH relativeFrom="margin">
                <wp:align>center</wp:align>
              </wp:positionH>
              <wp:positionV relativeFrom="paragraph">
                <wp:posOffset>328930</wp:posOffset>
              </wp:positionV>
              <wp:extent cx="6096000" cy="0"/>
              <wp:effectExtent l="0" t="0" r="19050" b="19050"/>
              <wp:wrapNone/>
              <wp:docPr id="2" name="Přímá spojnice 2"/>
              <wp:cNvGraphicFramePr/>
              <a:graphic xmlns:a="http://schemas.openxmlformats.org/drawingml/2006/main">
                <a:graphicData uri="http://schemas.microsoft.com/office/word/2010/wordprocessingShape">
                  <wps:wsp>
                    <wps:cNvCnPr/>
                    <wps:spPr>
                      <a:xfrm flipH="1">
                        <a:off x="0" y="0"/>
                        <a:ext cx="6096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60C58862">
            <v:line id="Přímá spojnice 2" style="position:absolute;flip:x;z-index:251659264;visibility:visible;mso-wrap-style:square;mso-wrap-distance-left:9pt;mso-wrap-distance-top:0;mso-wrap-distance-right:9pt;mso-wrap-distance-bottom:0;mso-position-horizontal:center;mso-position-horizontal-relative:margin;mso-position-vertical:absolute;mso-position-vertical-relative:text" o:spid="_x0000_s1026" strokecolor="black [3213]" strokeweight=".5pt" from="0,25.9pt" to="480pt,25.9pt" w14:anchorId="6549E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">
              <v:stroke joinstyle="miter"/>
              <w10:wrap anchorx="margin"/>
            </v:line>
          </w:pict>
        </mc:Fallback>
      </mc:AlternateContent>
    </w:r>
    <w:r w:rsidR="00186535">
      <w:t>19</w:t>
    </w:r>
    <w:r w:rsidR="002C24A5">
      <w:t xml:space="preserve">. </w:t>
    </w:r>
    <w:r w:rsidR="00186535">
      <w:t>2</w:t>
    </w:r>
    <w:r w:rsidR="002C24A5">
      <w:t>. 201</w:t>
    </w:r>
    <w:r w:rsidR="00186535">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5EC"/>
    <w:multiLevelType w:val="hybridMultilevel"/>
    <w:tmpl w:val="1714B792"/>
    <w:lvl w:ilvl="0" w:tplc="1F62565A">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C9"/>
    <w:rsid w:val="000037AE"/>
    <w:rsid w:val="000072C2"/>
    <w:rsid w:val="0001105D"/>
    <w:rsid w:val="00012AB3"/>
    <w:rsid w:val="00012FC7"/>
    <w:rsid w:val="00040008"/>
    <w:rsid w:val="00054CEF"/>
    <w:rsid w:val="000B61DF"/>
    <w:rsid w:val="000F7091"/>
    <w:rsid w:val="001116FA"/>
    <w:rsid w:val="00125AF8"/>
    <w:rsid w:val="001314D2"/>
    <w:rsid w:val="00137F4C"/>
    <w:rsid w:val="00141BBA"/>
    <w:rsid w:val="001634F4"/>
    <w:rsid w:val="0016414A"/>
    <w:rsid w:val="00186535"/>
    <w:rsid w:val="0019626C"/>
    <w:rsid w:val="001A7CD1"/>
    <w:rsid w:val="001C33F7"/>
    <w:rsid w:val="001D6EAA"/>
    <w:rsid w:val="001E284C"/>
    <w:rsid w:val="001F54C3"/>
    <w:rsid w:val="00205998"/>
    <w:rsid w:val="00216B14"/>
    <w:rsid w:val="002179D4"/>
    <w:rsid w:val="002300D9"/>
    <w:rsid w:val="002565D6"/>
    <w:rsid w:val="00271FFB"/>
    <w:rsid w:val="0027610A"/>
    <w:rsid w:val="00280616"/>
    <w:rsid w:val="0028299C"/>
    <w:rsid w:val="002B18A3"/>
    <w:rsid w:val="002C24A5"/>
    <w:rsid w:val="002E5901"/>
    <w:rsid w:val="002F6790"/>
    <w:rsid w:val="00362628"/>
    <w:rsid w:val="00363A25"/>
    <w:rsid w:val="00370838"/>
    <w:rsid w:val="00380D44"/>
    <w:rsid w:val="003A5EB6"/>
    <w:rsid w:val="003B787A"/>
    <w:rsid w:val="003E3B4A"/>
    <w:rsid w:val="00405FDD"/>
    <w:rsid w:val="00424787"/>
    <w:rsid w:val="004426C5"/>
    <w:rsid w:val="00455766"/>
    <w:rsid w:val="004610BD"/>
    <w:rsid w:val="00481485"/>
    <w:rsid w:val="00485FC8"/>
    <w:rsid w:val="004C5374"/>
    <w:rsid w:val="00506DA0"/>
    <w:rsid w:val="00520990"/>
    <w:rsid w:val="00533842"/>
    <w:rsid w:val="00544E6E"/>
    <w:rsid w:val="005677BD"/>
    <w:rsid w:val="00574EF3"/>
    <w:rsid w:val="005B2B89"/>
    <w:rsid w:val="005B3F22"/>
    <w:rsid w:val="005B6167"/>
    <w:rsid w:val="005C2727"/>
    <w:rsid w:val="005D127A"/>
    <w:rsid w:val="005E3DD0"/>
    <w:rsid w:val="005F1701"/>
    <w:rsid w:val="005F4D29"/>
    <w:rsid w:val="006159DD"/>
    <w:rsid w:val="0062409E"/>
    <w:rsid w:val="00663763"/>
    <w:rsid w:val="006906A3"/>
    <w:rsid w:val="006A1C3A"/>
    <w:rsid w:val="006A4171"/>
    <w:rsid w:val="006B424E"/>
    <w:rsid w:val="006B568C"/>
    <w:rsid w:val="006B7565"/>
    <w:rsid w:val="006D5F6E"/>
    <w:rsid w:val="006E5E5E"/>
    <w:rsid w:val="006F5F1E"/>
    <w:rsid w:val="00713DAB"/>
    <w:rsid w:val="00714325"/>
    <w:rsid w:val="00734BBB"/>
    <w:rsid w:val="007421A9"/>
    <w:rsid w:val="00756412"/>
    <w:rsid w:val="00761F1C"/>
    <w:rsid w:val="00765D97"/>
    <w:rsid w:val="0079207E"/>
    <w:rsid w:val="007A7567"/>
    <w:rsid w:val="007C7798"/>
    <w:rsid w:val="007D1D60"/>
    <w:rsid w:val="0080050B"/>
    <w:rsid w:val="00802831"/>
    <w:rsid w:val="00810A88"/>
    <w:rsid w:val="00811996"/>
    <w:rsid w:val="00815EAF"/>
    <w:rsid w:val="00820100"/>
    <w:rsid w:val="00821394"/>
    <w:rsid w:val="008345B5"/>
    <w:rsid w:val="00841391"/>
    <w:rsid w:val="0085424D"/>
    <w:rsid w:val="00883F81"/>
    <w:rsid w:val="00890DEA"/>
    <w:rsid w:val="008B1976"/>
    <w:rsid w:val="008D166C"/>
    <w:rsid w:val="008E2FF8"/>
    <w:rsid w:val="00902BD2"/>
    <w:rsid w:val="009076F3"/>
    <w:rsid w:val="009172F2"/>
    <w:rsid w:val="00941C16"/>
    <w:rsid w:val="009479AF"/>
    <w:rsid w:val="00972054"/>
    <w:rsid w:val="00974C3B"/>
    <w:rsid w:val="00985746"/>
    <w:rsid w:val="009B710F"/>
    <w:rsid w:val="009C07C9"/>
    <w:rsid w:val="009E481B"/>
    <w:rsid w:val="00A134FA"/>
    <w:rsid w:val="00A31290"/>
    <w:rsid w:val="00A569A4"/>
    <w:rsid w:val="00A63A11"/>
    <w:rsid w:val="00A72F34"/>
    <w:rsid w:val="00A8340A"/>
    <w:rsid w:val="00AC4DFB"/>
    <w:rsid w:val="00AD726F"/>
    <w:rsid w:val="00AF2A03"/>
    <w:rsid w:val="00AF5D6A"/>
    <w:rsid w:val="00B007EB"/>
    <w:rsid w:val="00B13E80"/>
    <w:rsid w:val="00B20EE9"/>
    <w:rsid w:val="00B24303"/>
    <w:rsid w:val="00B3069A"/>
    <w:rsid w:val="00B42CDE"/>
    <w:rsid w:val="00B47153"/>
    <w:rsid w:val="00B51952"/>
    <w:rsid w:val="00B5352E"/>
    <w:rsid w:val="00B57C8D"/>
    <w:rsid w:val="00B6324F"/>
    <w:rsid w:val="00B77CA8"/>
    <w:rsid w:val="00B91CA9"/>
    <w:rsid w:val="00BB5C95"/>
    <w:rsid w:val="00BC09ED"/>
    <w:rsid w:val="00BD61BB"/>
    <w:rsid w:val="00BF1CE3"/>
    <w:rsid w:val="00BF4330"/>
    <w:rsid w:val="00BF7E41"/>
    <w:rsid w:val="00C01F7F"/>
    <w:rsid w:val="00C06017"/>
    <w:rsid w:val="00C1463B"/>
    <w:rsid w:val="00C315F7"/>
    <w:rsid w:val="00C4756C"/>
    <w:rsid w:val="00C60240"/>
    <w:rsid w:val="00C67E09"/>
    <w:rsid w:val="00C70AF6"/>
    <w:rsid w:val="00C85810"/>
    <w:rsid w:val="00CA02B4"/>
    <w:rsid w:val="00CD4A3B"/>
    <w:rsid w:val="00CE20C7"/>
    <w:rsid w:val="00CE6179"/>
    <w:rsid w:val="00CE65E4"/>
    <w:rsid w:val="00CF1F15"/>
    <w:rsid w:val="00D07DE7"/>
    <w:rsid w:val="00D527D0"/>
    <w:rsid w:val="00D52E57"/>
    <w:rsid w:val="00D53104"/>
    <w:rsid w:val="00D537B7"/>
    <w:rsid w:val="00D6444E"/>
    <w:rsid w:val="00D7569E"/>
    <w:rsid w:val="00D76264"/>
    <w:rsid w:val="00DA3F4A"/>
    <w:rsid w:val="00DA499E"/>
    <w:rsid w:val="00DB14AC"/>
    <w:rsid w:val="00DC53FA"/>
    <w:rsid w:val="00DC5EA5"/>
    <w:rsid w:val="00DD3B0D"/>
    <w:rsid w:val="00DD5BF8"/>
    <w:rsid w:val="00DD68AC"/>
    <w:rsid w:val="00DF657E"/>
    <w:rsid w:val="00E0335D"/>
    <w:rsid w:val="00E034BA"/>
    <w:rsid w:val="00E251CA"/>
    <w:rsid w:val="00E47134"/>
    <w:rsid w:val="00E9355C"/>
    <w:rsid w:val="00EA2E1E"/>
    <w:rsid w:val="00EA60E7"/>
    <w:rsid w:val="00EB7903"/>
    <w:rsid w:val="00EC7B80"/>
    <w:rsid w:val="00ED5E45"/>
    <w:rsid w:val="00ED7A5F"/>
    <w:rsid w:val="00EE24A5"/>
    <w:rsid w:val="00EF6612"/>
    <w:rsid w:val="00F2252F"/>
    <w:rsid w:val="00F2263A"/>
    <w:rsid w:val="00F2722E"/>
    <w:rsid w:val="00F53D63"/>
    <w:rsid w:val="00F62F94"/>
    <w:rsid w:val="00F92B0E"/>
    <w:rsid w:val="00F94B42"/>
    <w:rsid w:val="00FD2AFC"/>
    <w:rsid w:val="0E19A908"/>
    <w:rsid w:val="5D4F9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88222"/>
  <w15:chartTrackingRefBased/>
  <w15:docId w15:val="{9F2A9E4B-3BCB-4EEA-AF99-EC47F7A3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07C9"/>
  </w:style>
  <w:style w:type="paragraph" w:styleId="Nadpis1">
    <w:name w:val="heading 1"/>
    <w:basedOn w:val="Normln"/>
    <w:next w:val="Normln"/>
    <w:link w:val="Nadpis1Char"/>
    <w:uiPriority w:val="9"/>
    <w:qFormat/>
    <w:rsid w:val="00742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D52E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unhideWhenUsed/>
    <w:qFormat/>
    <w:rsid w:val="009C07C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9C07C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9C07C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9C07C9"/>
    <w:rPr>
      <w:rFonts w:asciiTheme="majorHAnsi" w:eastAsiaTheme="majorEastAsia" w:hAnsiTheme="majorHAnsi" w:cstheme="majorBidi"/>
      <w:color w:val="2E74B5" w:themeColor="accent1" w:themeShade="BF"/>
    </w:rPr>
  </w:style>
  <w:style w:type="paragraph" w:styleId="Zhlav">
    <w:name w:val="header"/>
    <w:basedOn w:val="Normln"/>
    <w:link w:val="ZhlavChar"/>
    <w:uiPriority w:val="99"/>
    <w:unhideWhenUsed/>
    <w:rsid w:val="002C24A5"/>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2C24A5"/>
  </w:style>
  <w:style w:type="paragraph" w:styleId="Zpat">
    <w:name w:val="footer"/>
    <w:basedOn w:val="Normln"/>
    <w:link w:val="ZpatChar"/>
    <w:uiPriority w:val="99"/>
    <w:unhideWhenUsed/>
    <w:rsid w:val="002C24A5"/>
    <w:pPr>
      <w:tabs>
        <w:tab w:val="center" w:pos="4703"/>
        <w:tab w:val="right" w:pos="9406"/>
      </w:tabs>
      <w:spacing w:after="0" w:line="240" w:lineRule="auto"/>
    </w:pPr>
  </w:style>
  <w:style w:type="character" w:customStyle="1" w:styleId="ZpatChar">
    <w:name w:val="Zápatí Char"/>
    <w:basedOn w:val="Standardnpsmoodstavce"/>
    <w:link w:val="Zpat"/>
    <w:uiPriority w:val="99"/>
    <w:rsid w:val="002C24A5"/>
  </w:style>
  <w:style w:type="character" w:customStyle="1" w:styleId="Nadpis1Char">
    <w:name w:val="Nadpis 1 Char"/>
    <w:basedOn w:val="Standardnpsmoodstavce"/>
    <w:link w:val="Nadpis1"/>
    <w:uiPriority w:val="9"/>
    <w:rsid w:val="007421A9"/>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1E284C"/>
    <w:pPr>
      <w:ind w:left="720"/>
      <w:contextualSpacing/>
    </w:pPr>
  </w:style>
  <w:style w:type="character" w:styleId="Hypertextovodkaz">
    <w:name w:val="Hyperlink"/>
    <w:basedOn w:val="Standardnpsmoodstavce"/>
    <w:uiPriority w:val="99"/>
    <w:unhideWhenUsed/>
    <w:rsid w:val="001A7CD1"/>
    <w:rPr>
      <w:color w:val="0563C1" w:themeColor="hyperlink"/>
      <w:u w:val="single"/>
    </w:rPr>
  </w:style>
  <w:style w:type="character" w:styleId="Nevyeenzmnka">
    <w:name w:val="Unresolved Mention"/>
    <w:basedOn w:val="Standardnpsmoodstavce"/>
    <w:uiPriority w:val="99"/>
    <w:semiHidden/>
    <w:unhideWhenUsed/>
    <w:rsid w:val="001A7CD1"/>
    <w:rPr>
      <w:color w:val="808080"/>
      <w:shd w:val="clear" w:color="auto" w:fill="E6E6E6"/>
    </w:rPr>
  </w:style>
  <w:style w:type="character" w:customStyle="1" w:styleId="Nadpis2Char">
    <w:name w:val="Nadpis 2 Char"/>
    <w:basedOn w:val="Standardnpsmoodstavce"/>
    <w:link w:val="Nadpis2"/>
    <w:uiPriority w:val="9"/>
    <w:rsid w:val="00D52E57"/>
    <w:rPr>
      <w:rFonts w:asciiTheme="majorHAnsi" w:eastAsiaTheme="majorEastAsia" w:hAnsiTheme="majorHAnsi" w:cstheme="majorBidi"/>
      <w:color w:val="2E74B5" w:themeColor="accent1" w:themeShade="BF"/>
      <w:sz w:val="26"/>
      <w:szCs w:val="26"/>
    </w:rPr>
  </w:style>
  <w:style w:type="paragraph" w:styleId="Nzev">
    <w:name w:val="Title"/>
    <w:basedOn w:val="Normln"/>
    <w:next w:val="Normln"/>
    <w:link w:val="NzevChar"/>
    <w:uiPriority w:val="10"/>
    <w:qFormat/>
    <w:rsid w:val="008028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0283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515569">
      <w:bodyDiv w:val="1"/>
      <w:marLeft w:val="0"/>
      <w:marRight w:val="0"/>
      <w:marTop w:val="0"/>
      <w:marBottom w:val="0"/>
      <w:divBdr>
        <w:top w:val="none" w:sz="0" w:space="0" w:color="auto"/>
        <w:left w:val="none" w:sz="0" w:space="0" w:color="auto"/>
        <w:bottom w:val="none" w:sz="0" w:space="0" w:color="auto"/>
        <w:right w:val="none" w:sz="0" w:space="0" w:color="auto"/>
      </w:divBdr>
      <w:divsChild>
        <w:div w:id="487595420">
          <w:marLeft w:val="0"/>
          <w:marRight w:val="0"/>
          <w:marTop w:val="0"/>
          <w:marBottom w:val="0"/>
          <w:divBdr>
            <w:top w:val="none" w:sz="0" w:space="0" w:color="auto"/>
            <w:left w:val="none" w:sz="0" w:space="0" w:color="auto"/>
            <w:bottom w:val="none" w:sz="0" w:space="0" w:color="auto"/>
            <w:right w:val="none" w:sz="0" w:space="0" w:color="auto"/>
          </w:divBdr>
          <w:divsChild>
            <w:div w:id="320698544">
              <w:marLeft w:val="0"/>
              <w:marRight w:val="0"/>
              <w:marTop w:val="0"/>
              <w:marBottom w:val="0"/>
              <w:divBdr>
                <w:top w:val="none" w:sz="0" w:space="0" w:color="auto"/>
                <w:left w:val="none" w:sz="0" w:space="0" w:color="auto"/>
                <w:bottom w:val="none" w:sz="0" w:space="0" w:color="auto"/>
                <w:right w:val="none" w:sz="0" w:space="0" w:color="auto"/>
              </w:divBdr>
              <w:divsChild>
                <w:div w:id="1752698201">
                  <w:marLeft w:val="0"/>
                  <w:marRight w:val="0"/>
                  <w:marTop w:val="0"/>
                  <w:marBottom w:val="0"/>
                  <w:divBdr>
                    <w:top w:val="none" w:sz="0" w:space="0" w:color="auto"/>
                    <w:left w:val="none" w:sz="0" w:space="0" w:color="auto"/>
                    <w:bottom w:val="none" w:sz="0" w:space="0" w:color="auto"/>
                    <w:right w:val="none" w:sz="0" w:space="0" w:color="auto"/>
                  </w:divBdr>
                  <w:divsChild>
                    <w:div w:id="1784761265">
                      <w:marLeft w:val="0"/>
                      <w:marRight w:val="0"/>
                      <w:marTop w:val="0"/>
                      <w:marBottom w:val="0"/>
                      <w:divBdr>
                        <w:top w:val="none" w:sz="0" w:space="0" w:color="auto"/>
                        <w:left w:val="none" w:sz="0" w:space="0" w:color="auto"/>
                        <w:bottom w:val="none" w:sz="0" w:space="0" w:color="auto"/>
                        <w:right w:val="none" w:sz="0" w:space="0" w:color="auto"/>
                      </w:divBdr>
                      <w:divsChild>
                        <w:div w:id="1289505446">
                          <w:marLeft w:val="0"/>
                          <w:marRight w:val="0"/>
                          <w:marTop w:val="0"/>
                          <w:marBottom w:val="0"/>
                          <w:divBdr>
                            <w:top w:val="none" w:sz="0" w:space="0" w:color="auto"/>
                            <w:left w:val="none" w:sz="0" w:space="0" w:color="auto"/>
                            <w:bottom w:val="none" w:sz="0" w:space="0" w:color="auto"/>
                            <w:right w:val="none" w:sz="0" w:space="0" w:color="auto"/>
                          </w:divBdr>
                          <w:divsChild>
                            <w:div w:id="563419166">
                              <w:marLeft w:val="0"/>
                              <w:marRight w:val="0"/>
                              <w:marTop w:val="0"/>
                              <w:marBottom w:val="0"/>
                              <w:divBdr>
                                <w:top w:val="none" w:sz="0" w:space="0" w:color="auto"/>
                                <w:left w:val="none" w:sz="0" w:space="0" w:color="auto"/>
                                <w:bottom w:val="none" w:sz="0" w:space="0" w:color="auto"/>
                                <w:right w:val="none" w:sz="0" w:space="0" w:color="auto"/>
                              </w:divBdr>
                              <w:divsChild>
                                <w:div w:id="114103635">
                                  <w:marLeft w:val="0"/>
                                  <w:marRight w:val="0"/>
                                  <w:marTop w:val="0"/>
                                  <w:marBottom w:val="0"/>
                                  <w:divBdr>
                                    <w:top w:val="none" w:sz="0" w:space="0" w:color="auto"/>
                                    <w:left w:val="none" w:sz="0" w:space="0" w:color="auto"/>
                                    <w:bottom w:val="none" w:sz="0" w:space="0" w:color="auto"/>
                                    <w:right w:val="none" w:sz="0" w:space="0" w:color="auto"/>
                                  </w:divBdr>
                                  <w:divsChild>
                                    <w:div w:id="383867573">
                                      <w:marLeft w:val="60"/>
                                      <w:marRight w:val="0"/>
                                      <w:marTop w:val="0"/>
                                      <w:marBottom w:val="0"/>
                                      <w:divBdr>
                                        <w:top w:val="none" w:sz="0" w:space="0" w:color="auto"/>
                                        <w:left w:val="none" w:sz="0" w:space="0" w:color="auto"/>
                                        <w:bottom w:val="none" w:sz="0" w:space="0" w:color="auto"/>
                                        <w:right w:val="none" w:sz="0" w:space="0" w:color="auto"/>
                                      </w:divBdr>
                                      <w:divsChild>
                                        <w:div w:id="898976063">
                                          <w:marLeft w:val="0"/>
                                          <w:marRight w:val="0"/>
                                          <w:marTop w:val="0"/>
                                          <w:marBottom w:val="0"/>
                                          <w:divBdr>
                                            <w:top w:val="none" w:sz="0" w:space="0" w:color="auto"/>
                                            <w:left w:val="none" w:sz="0" w:space="0" w:color="auto"/>
                                            <w:bottom w:val="none" w:sz="0" w:space="0" w:color="auto"/>
                                            <w:right w:val="none" w:sz="0" w:space="0" w:color="auto"/>
                                          </w:divBdr>
                                          <w:divsChild>
                                            <w:div w:id="222956913">
                                              <w:marLeft w:val="0"/>
                                              <w:marRight w:val="0"/>
                                              <w:marTop w:val="0"/>
                                              <w:marBottom w:val="120"/>
                                              <w:divBdr>
                                                <w:top w:val="single" w:sz="6" w:space="0" w:color="F5F5F5"/>
                                                <w:left w:val="single" w:sz="6" w:space="0" w:color="F5F5F5"/>
                                                <w:bottom w:val="single" w:sz="6" w:space="0" w:color="F5F5F5"/>
                                                <w:right w:val="single" w:sz="6" w:space="0" w:color="F5F5F5"/>
                                              </w:divBdr>
                                              <w:divsChild>
                                                <w:div w:id="54085240">
                                                  <w:marLeft w:val="0"/>
                                                  <w:marRight w:val="0"/>
                                                  <w:marTop w:val="0"/>
                                                  <w:marBottom w:val="0"/>
                                                  <w:divBdr>
                                                    <w:top w:val="none" w:sz="0" w:space="0" w:color="auto"/>
                                                    <w:left w:val="none" w:sz="0" w:space="0" w:color="auto"/>
                                                    <w:bottom w:val="none" w:sz="0" w:space="0" w:color="auto"/>
                                                    <w:right w:val="none" w:sz="0" w:space="0" w:color="auto"/>
                                                  </w:divBdr>
                                                  <w:divsChild>
                                                    <w:div w:id="1419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I:\microrisc\event\2018-04-24-iqrf-summit-2018\media\TZ\www.iqrf.org\summit20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5847-CEC4-455D-9DB0-1B29504B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585</Words>
  <Characters>3335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Spurná</dc:creator>
  <cp:keywords/>
  <dc:description/>
  <cp:lastModifiedBy>Ivona Spurná</cp:lastModifiedBy>
  <cp:revision>49</cp:revision>
  <dcterms:created xsi:type="dcterms:W3CDTF">2017-11-14T09:23:00Z</dcterms:created>
  <dcterms:modified xsi:type="dcterms:W3CDTF">2018-02-09T07:14:00Z</dcterms:modified>
</cp:coreProperties>
</file>